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14F" w:rsidRDefault="0033114F" w:rsidP="0033114F">
      <w:pPr>
        <w:rPr>
          <w:rFonts w:ascii="宋体" w:hAnsi="宋体" w:hint="eastAsia"/>
        </w:rPr>
      </w:pPr>
    </w:p>
    <w:p w:rsidR="0033114F" w:rsidRDefault="0033114F" w:rsidP="0033114F">
      <w:pPr>
        <w:jc w:val="center"/>
        <w:rPr>
          <w:sz w:val="36"/>
          <w:szCs w:val="36"/>
        </w:rPr>
      </w:pPr>
    </w:p>
    <w:p w:rsidR="0033114F" w:rsidRDefault="0033114F" w:rsidP="0033114F">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33114F" w:rsidTr="00360A6C">
        <w:trPr>
          <w:jc w:val="center"/>
        </w:trPr>
        <w:tc>
          <w:tcPr>
            <w:tcW w:w="1883" w:type="dxa"/>
          </w:tcPr>
          <w:p w:rsidR="0033114F" w:rsidRDefault="0033114F" w:rsidP="00360A6C">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33114F" w:rsidRDefault="0033114F" w:rsidP="00360A6C">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情境教学专修</w:t>
            </w:r>
            <w:proofErr w:type="gramStart"/>
            <w:r>
              <w:rPr>
                <w:rFonts w:ascii="微软雅黑" w:eastAsia="微软雅黑" w:hAnsi="微软雅黑" w:hint="eastAsia"/>
                <w:bCs/>
                <w:color w:val="000000"/>
                <w:sz w:val="32"/>
                <w:szCs w:val="32"/>
              </w:rPr>
              <w:t>室施工</w:t>
            </w:r>
            <w:proofErr w:type="gramEnd"/>
            <w:r>
              <w:rPr>
                <w:rFonts w:ascii="微软雅黑" w:eastAsia="微软雅黑" w:hAnsi="微软雅黑" w:hint="eastAsia"/>
                <w:bCs/>
                <w:color w:val="000000"/>
                <w:sz w:val="32"/>
                <w:szCs w:val="32"/>
              </w:rPr>
              <w:t>跟踪审计及监理</w:t>
            </w:r>
          </w:p>
        </w:tc>
      </w:tr>
      <w:tr w:rsidR="0033114F" w:rsidTr="00360A6C">
        <w:trPr>
          <w:jc w:val="center"/>
        </w:trPr>
        <w:tc>
          <w:tcPr>
            <w:tcW w:w="1883" w:type="dxa"/>
          </w:tcPr>
          <w:p w:rsidR="0033114F" w:rsidRDefault="0033114F" w:rsidP="00360A6C">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33114F" w:rsidRDefault="0033114F" w:rsidP="00360A6C">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2026-YKGJGXZGC-G9001</w:t>
            </w:r>
          </w:p>
        </w:tc>
      </w:tr>
    </w:tbl>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jc w:val="center"/>
        <w:rPr>
          <w:rFonts w:eastAsia="华文中宋" w:hint="eastAsia"/>
          <w:sz w:val="36"/>
          <w:szCs w:val="36"/>
        </w:rPr>
      </w:pPr>
    </w:p>
    <w:p w:rsidR="0033114F" w:rsidRDefault="0033114F" w:rsidP="0033114F">
      <w:pPr>
        <w:spacing w:line="560" w:lineRule="exact"/>
        <w:jc w:val="center"/>
        <w:rPr>
          <w:rFonts w:eastAsia="黑体" w:hint="eastAsia"/>
          <w:sz w:val="28"/>
          <w:szCs w:val="28"/>
        </w:rPr>
        <w:sectPr w:rsidR="0033114F">
          <w:footerReference w:type="even" r:id="rId7"/>
          <w:footerReference w:type="default" r:id="rId8"/>
          <w:pgSz w:w="11906" w:h="16838"/>
          <w:pgMar w:top="2098" w:right="1474" w:bottom="1985" w:left="1588" w:header="851" w:footer="992" w:gutter="0"/>
          <w:pgNumType w:fmt="numberInDash" w:start="1" w:chapSep="emDash"/>
          <w:cols w:space="720"/>
          <w:docGrid w:type="lines" w:linePitch="312"/>
        </w:sectPr>
      </w:pPr>
      <w:r>
        <w:rPr>
          <w:rFonts w:eastAsia="黑体" w:hint="eastAsia"/>
          <w:sz w:val="28"/>
          <w:szCs w:val="28"/>
        </w:rPr>
        <w:t>某</w:t>
      </w:r>
      <w:r>
        <w:rPr>
          <w:rFonts w:eastAsia="黑体" w:hint="eastAsia"/>
          <w:sz w:val="28"/>
          <w:szCs w:val="28"/>
        </w:rPr>
        <w:t>单位</w:t>
      </w:r>
    </w:p>
    <w:p w:rsidR="0033114F" w:rsidRDefault="0033114F" w:rsidP="0033114F">
      <w:pPr>
        <w:pStyle w:val="a0"/>
        <w:rPr>
          <w:rFonts w:hint="eastAsia"/>
        </w:rPr>
        <w:sectPr w:rsidR="0033114F">
          <w:pgSz w:w="11906" w:h="16838"/>
          <w:pgMar w:top="2098" w:right="1474" w:bottom="1985" w:left="1588" w:header="851" w:footer="992" w:gutter="0"/>
          <w:pgNumType w:fmt="numberInDash" w:start="1" w:chapSep="emDash"/>
          <w:cols w:space="720"/>
          <w:docGrid w:type="lines" w:linePitch="312"/>
        </w:sectPr>
      </w:pPr>
    </w:p>
    <w:p w:rsidR="0033114F" w:rsidRDefault="0033114F" w:rsidP="0033114F">
      <w:pPr>
        <w:pStyle w:val="4"/>
        <w:ind w:leftChars="0" w:left="0"/>
        <w:jc w:val="center"/>
        <w:rPr>
          <w:rFonts w:hint="eastAsia"/>
          <w:sz w:val="28"/>
          <w:szCs w:val="24"/>
        </w:rPr>
      </w:pPr>
      <w:r>
        <w:rPr>
          <w:rFonts w:ascii="方正小标宋简体" w:eastAsia="方正小标宋简体" w:hAnsi="宋体" w:cs="宋体" w:hint="eastAsia"/>
          <w:color w:val="000000"/>
          <w:sz w:val="44"/>
          <w:szCs w:val="44"/>
        </w:rPr>
        <w:lastRenderedPageBreak/>
        <w:t>采购内容明细</w:t>
      </w:r>
    </w:p>
    <w:p w:rsidR="0033114F" w:rsidRDefault="0033114F" w:rsidP="0033114F">
      <w:pPr>
        <w:widowControl/>
        <w:shd w:val="clear" w:color="auto" w:fill="FFFFFF"/>
        <w:spacing w:line="270" w:lineRule="atLeast"/>
        <w:ind w:firstLine="480"/>
        <w:jc w:val="left"/>
        <w:textAlignment w:val="baseline"/>
        <w:rPr>
          <w:rFonts w:ascii="仿宋_GB2312" w:eastAsia="仿宋_GB2312" w:hAnsi="宋体" w:cs="宋体" w:hint="eastAsia"/>
          <w:kern w:val="0"/>
          <w:sz w:val="32"/>
          <w:szCs w:val="28"/>
        </w:rPr>
      </w:pPr>
    </w:p>
    <w:p w:rsidR="0033114F" w:rsidRDefault="0033114F" w:rsidP="0033114F">
      <w:pPr>
        <w:widowControl/>
        <w:shd w:val="clear" w:color="auto" w:fill="FFFFFF"/>
        <w:spacing w:line="270" w:lineRule="atLeast"/>
        <w:ind w:firstLineChars="200" w:firstLine="640"/>
        <w:jc w:val="left"/>
        <w:textAlignment w:val="baseline"/>
        <w:rPr>
          <w:rFonts w:ascii="仿宋_GB2312" w:eastAsia="仿宋_GB2312" w:hAnsi="宋体" w:cs="宋体" w:hint="eastAsia"/>
          <w:kern w:val="0"/>
          <w:sz w:val="32"/>
          <w:szCs w:val="28"/>
        </w:rPr>
      </w:pPr>
      <w:r>
        <w:rPr>
          <w:rFonts w:ascii="仿宋_GB2312" w:eastAsia="仿宋_GB2312" w:hAnsi="宋体" w:cs="宋体" w:hint="eastAsia"/>
          <w:kern w:val="0"/>
          <w:sz w:val="32"/>
          <w:szCs w:val="28"/>
        </w:rPr>
        <w:t>采购内容：施工项目规模约1200m</w:t>
      </w:r>
      <w:r>
        <w:rPr>
          <w:rFonts w:ascii="仿宋_GB2312" w:eastAsia="仿宋_GB2312" w:hAnsi="宋体" w:cs="宋体" w:hint="eastAsia"/>
          <w:kern w:val="0"/>
          <w:sz w:val="32"/>
          <w:szCs w:val="28"/>
          <w:vertAlign w:val="superscript"/>
        </w:rPr>
        <w:t>2</w:t>
      </w:r>
      <w:r>
        <w:rPr>
          <w:rFonts w:ascii="仿宋_GB2312" w:eastAsia="仿宋_GB2312" w:hAnsi="宋体" w:cs="宋体" w:hint="eastAsia"/>
          <w:kern w:val="0"/>
          <w:sz w:val="32"/>
          <w:szCs w:val="28"/>
        </w:rPr>
        <w:t>,投资估算约750万元，本项目主要为情境教学专修</w:t>
      </w:r>
      <w:proofErr w:type="gramStart"/>
      <w:r>
        <w:rPr>
          <w:rFonts w:ascii="仿宋_GB2312" w:eastAsia="仿宋_GB2312" w:hAnsi="宋体" w:cs="宋体" w:hint="eastAsia"/>
          <w:kern w:val="0"/>
          <w:sz w:val="32"/>
          <w:szCs w:val="28"/>
        </w:rPr>
        <w:t>室施工</w:t>
      </w:r>
      <w:proofErr w:type="gramEnd"/>
      <w:r>
        <w:rPr>
          <w:rFonts w:ascii="仿宋_GB2312" w:eastAsia="仿宋_GB2312" w:hAnsi="宋体" w:cs="宋体" w:hint="eastAsia"/>
          <w:kern w:val="0"/>
          <w:sz w:val="32"/>
          <w:szCs w:val="28"/>
        </w:rPr>
        <w:t>项目选取一家供应商负责该项目的跟踪审计和监理，该服务应符合相关法律法规、规章制度及国家标准、行业标准等规定，确保成果资料完整、真实准确、</w:t>
      </w:r>
      <w:proofErr w:type="gramStart"/>
      <w:r>
        <w:rPr>
          <w:rFonts w:ascii="仿宋_GB2312" w:eastAsia="仿宋_GB2312" w:hAnsi="宋体" w:cs="宋体" w:hint="eastAsia"/>
          <w:kern w:val="0"/>
          <w:sz w:val="32"/>
          <w:szCs w:val="28"/>
        </w:rPr>
        <w:t>清晰有</w:t>
      </w:r>
      <w:proofErr w:type="gramEnd"/>
      <w:r>
        <w:rPr>
          <w:rFonts w:ascii="仿宋_GB2312" w:eastAsia="仿宋_GB2312" w:hAnsi="宋体" w:cs="宋体" w:hint="eastAsia"/>
          <w:kern w:val="0"/>
          <w:sz w:val="32"/>
          <w:szCs w:val="28"/>
        </w:rPr>
        <w:t>据。</w:t>
      </w:r>
      <w:bookmarkStart w:id="0" w:name="_GoBack"/>
      <w:bookmarkEnd w:id="0"/>
    </w:p>
    <w:p w:rsidR="0033114F" w:rsidRDefault="0033114F" w:rsidP="0033114F">
      <w:pPr>
        <w:widowControl/>
        <w:shd w:val="clear" w:color="auto" w:fill="FFFFFF"/>
        <w:spacing w:line="270" w:lineRule="atLeast"/>
        <w:ind w:firstLineChars="200" w:firstLine="640"/>
        <w:jc w:val="left"/>
        <w:textAlignment w:val="baseline"/>
        <w:rPr>
          <w:rFonts w:ascii="仿宋_GB2312" w:eastAsia="仿宋_GB2312" w:hAnsi="宋体" w:cs="宋体" w:hint="eastAsia"/>
          <w:kern w:val="0"/>
          <w:sz w:val="32"/>
          <w:szCs w:val="28"/>
        </w:rPr>
      </w:pPr>
      <w:r>
        <w:rPr>
          <w:rFonts w:ascii="仿宋_GB2312" w:eastAsia="仿宋_GB2312" w:hAnsi="宋体" w:cs="宋体" w:hint="eastAsia"/>
          <w:kern w:val="0"/>
          <w:sz w:val="32"/>
          <w:szCs w:val="28"/>
        </w:rPr>
        <w:t>该项目包含基础装饰装修和展陈施工等内容，工程较为复杂，投标人需具备对非标艺术品认定、专业灯光、展柜、实物、多媒体软硬件等材料鉴别的综合能力和相关经验。</w:t>
      </w:r>
    </w:p>
    <w:p w:rsidR="0033114F" w:rsidRDefault="0033114F" w:rsidP="0033114F">
      <w:pPr>
        <w:widowControl/>
        <w:shd w:val="clear" w:color="auto" w:fill="FFFFFF"/>
        <w:spacing w:line="270" w:lineRule="atLeast"/>
        <w:ind w:firstLineChars="200" w:firstLine="640"/>
        <w:jc w:val="left"/>
        <w:textAlignment w:val="baseline"/>
        <w:rPr>
          <w:rFonts w:ascii="仿宋_GB2312" w:eastAsia="仿宋_GB2312" w:hAnsi="宋体" w:cs="宋体" w:hint="eastAsia"/>
          <w:kern w:val="0"/>
          <w:sz w:val="32"/>
          <w:szCs w:val="28"/>
        </w:rPr>
      </w:pPr>
      <w:r>
        <w:rPr>
          <w:rFonts w:ascii="仿宋_GB2312" w:eastAsia="仿宋_GB2312" w:hAnsi="宋体" w:cs="宋体" w:hint="eastAsia"/>
          <w:kern w:val="0"/>
          <w:sz w:val="32"/>
          <w:szCs w:val="28"/>
        </w:rPr>
        <w:t>人员要求：具体要求见采购公告。</w:t>
      </w:r>
    </w:p>
    <w:p w:rsidR="0033114F" w:rsidRDefault="0033114F" w:rsidP="0033114F">
      <w:pPr>
        <w:widowControl/>
        <w:shd w:val="clear" w:color="auto" w:fill="FFFFFF"/>
        <w:spacing w:line="270" w:lineRule="atLeast"/>
        <w:ind w:firstLineChars="200" w:firstLine="640"/>
        <w:jc w:val="left"/>
        <w:textAlignment w:val="baseline"/>
        <w:rPr>
          <w:rFonts w:ascii="仿宋_GB2312" w:eastAsia="仿宋_GB2312" w:hAnsi="宋体" w:cs="宋体" w:hint="eastAsia"/>
          <w:kern w:val="0"/>
          <w:sz w:val="32"/>
          <w:szCs w:val="28"/>
        </w:rPr>
      </w:pPr>
      <w:r>
        <w:rPr>
          <w:rFonts w:ascii="仿宋_GB2312" w:eastAsia="仿宋_GB2312" w:hAnsi="宋体" w:cs="宋体" w:hint="eastAsia"/>
          <w:kern w:val="0"/>
          <w:sz w:val="32"/>
          <w:szCs w:val="28"/>
        </w:rPr>
        <w:t>业绩要求：具体要求见采购公告。</w:t>
      </w:r>
    </w:p>
    <w:p w:rsidR="0033114F" w:rsidRDefault="0033114F" w:rsidP="0033114F">
      <w:pPr>
        <w:widowControl/>
        <w:shd w:val="clear" w:color="auto" w:fill="FFFFFF"/>
        <w:spacing w:line="270" w:lineRule="atLeast"/>
        <w:ind w:firstLineChars="200" w:firstLine="640"/>
        <w:jc w:val="left"/>
        <w:textAlignment w:val="baseline"/>
        <w:rPr>
          <w:rFonts w:ascii="仿宋_GB2312" w:eastAsia="仿宋_GB2312" w:hAnsi="宋体" w:cs="宋体" w:hint="eastAsia"/>
          <w:kern w:val="0"/>
          <w:sz w:val="32"/>
          <w:szCs w:val="28"/>
        </w:rPr>
      </w:pPr>
      <w:r>
        <w:rPr>
          <w:rFonts w:ascii="仿宋_GB2312" w:eastAsia="仿宋_GB2312" w:hAnsi="宋体" w:cs="宋体" w:hint="eastAsia"/>
          <w:kern w:val="0"/>
          <w:sz w:val="32"/>
          <w:szCs w:val="28"/>
        </w:rPr>
        <w:t>本项目不接受联合体投标。</w:t>
      </w:r>
    </w:p>
    <w:p w:rsidR="0033114F" w:rsidRDefault="0033114F" w:rsidP="0033114F">
      <w:pPr>
        <w:pStyle w:val="4"/>
        <w:ind w:leftChars="0" w:left="0"/>
        <w:jc w:val="center"/>
        <w:rPr>
          <w:rFonts w:hint="eastAsia"/>
        </w:rPr>
      </w:pPr>
      <w:r>
        <w:rPr>
          <w:rFonts w:hint="eastAsia"/>
        </w:rPr>
        <w:br w:type="page"/>
      </w:r>
    </w:p>
    <w:p w:rsidR="0033114F" w:rsidRDefault="0033114F" w:rsidP="0033114F">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33114F" w:rsidRDefault="0033114F" w:rsidP="0033114F">
      <w:pPr>
        <w:pStyle w:val="2"/>
        <w:spacing w:line="560" w:lineRule="exact"/>
        <w:ind w:leftChars="0" w:left="0" w:firstLineChars="200" w:firstLine="560"/>
        <w:rPr>
          <w:rFonts w:ascii="楷体" w:eastAsia="楷体" w:hAnsi="楷体" w:cs="楷体" w:hint="eastAsia"/>
          <w:bCs/>
          <w:sz w:val="28"/>
          <w:szCs w:val="28"/>
        </w:rPr>
      </w:pPr>
      <w:r>
        <w:rPr>
          <w:rFonts w:ascii="楷体" w:eastAsia="楷体" w:hAnsi="楷体" w:cs="楷体" w:hint="eastAsia"/>
          <w:bCs/>
          <w:sz w:val="28"/>
          <w:szCs w:val="28"/>
        </w:rPr>
        <w:t>报价书构成</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（一）报价表（附件1）</w:t>
      </w:r>
    </w:p>
    <w:p w:rsidR="0033114F" w:rsidRDefault="0033114F" w:rsidP="0033114F">
      <w:pPr>
        <w:pStyle w:val="2"/>
        <w:spacing w:line="560" w:lineRule="exact"/>
        <w:ind w:leftChars="266" w:left="1399" w:hangingChars="300" w:hanging="840"/>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4.采购公告中要求提供相关材料</w:t>
      </w:r>
    </w:p>
    <w:p w:rsidR="0033114F" w:rsidRDefault="0033114F" w:rsidP="0033114F">
      <w:pPr>
        <w:pStyle w:val="2"/>
        <w:spacing w:line="560" w:lineRule="exact"/>
        <w:ind w:leftChars="0" w:left="0" w:firstLineChars="200" w:firstLine="560"/>
        <w:rPr>
          <w:rFonts w:ascii="楷体" w:eastAsia="楷体" w:hAnsi="楷体" w:cs="楷体" w:hint="eastAsia"/>
          <w:sz w:val="28"/>
          <w:szCs w:val="28"/>
        </w:rPr>
      </w:pPr>
      <w:r>
        <w:rPr>
          <w:rFonts w:ascii="楷体" w:eastAsia="楷体" w:hAnsi="楷体" w:cs="楷体" w:hint="eastAsia"/>
          <w:sz w:val="28"/>
          <w:szCs w:val="28"/>
        </w:rPr>
        <w:t>（三）承诺函（附件4）</w:t>
      </w:r>
    </w:p>
    <w:p w:rsidR="0033114F" w:rsidRDefault="0033114F" w:rsidP="0033114F">
      <w:pPr>
        <w:pStyle w:val="20"/>
        <w:spacing w:line="560" w:lineRule="exact"/>
        <w:ind w:leftChars="0" w:left="0" w:firstLine="560"/>
        <w:rPr>
          <w:rFonts w:ascii="楷体" w:eastAsia="楷体" w:hAnsi="楷体" w:cs="楷体" w:hint="eastAsia"/>
          <w:sz w:val="28"/>
          <w:szCs w:val="28"/>
        </w:rPr>
      </w:pPr>
      <w:r>
        <w:rPr>
          <w:rFonts w:ascii="楷体" w:eastAsia="楷体" w:hAnsi="楷体" w:cs="楷体" w:hint="eastAsia"/>
          <w:sz w:val="28"/>
          <w:szCs w:val="28"/>
        </w:rPr>
        <w:t>（四）类似项目业绩（提供复印件加盖公章）</w:t>
      </w:r>
    </w:p>
    <w:p w:rsidR="0033114F" w:rsidRDefault="0033114F" w:rsidP="0033114F">
      <w:pPr>
        <w:pStyle w:val="20"/>
        <w:spacing w:line="560" w:lineRule="exact"/>
        <w:ind w:firstLine="560"/>
        <w:rPr>
          <w:rFonts w:ascii="楷体" w:eastAsia="楷体" w:hAnsi="楷体" w:cs="楷体" w:hint="eastAsia"/>
          <w:sz w:val="28"/>
          <w:szCs w:val="28"/>
        </w:rPr>
      </w:pPr>
    </w:p>
    <w:p w:rsidR="0033114F" w:rsidRDefault="0033114F" w:rsidP="0033114F">
      <w:pPr>
        <w:pStyle w:val="20"/>
        <w:spacing w:line="560" w:lineRule="exact"/>
        <w:ind w:firstLine="560"/>
        <w:rPr>
          <w:rFonts w:ascii="楷体" w:eastAsia="楷体" w:hAnsi="楷体" w:cs="楷体" w:hint="eastAsia"/>
          <w:sz w:val="28"/>
          <w:szCs w:val="28"/>
        </w:rPr>
      </w:pPr>
    </w:p>
    <w:p w:rsidR="0033114F" w:rsidRDefault="0033114F" w:rsidP="0033114F">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33114F" w:rsidRDefault="0033114F" w:rsidP="0033114F">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33114F" w:rsidRDefault="0033114F" w:rsidP="0033114F">
      <w:pPr>
        <w:pStyle w:val="20"/>
        <w:tabs>
          <w:tab w:val="left" w:pos="1875"/>
        </w:tabs>
        <w:ind w:leftChars="0" w:left="0" w:firstLineChars="0" w:firstLine="0"/>
        <w:rPr>
          <w:rFonts w:ascii="仿宋_GB2312" w:eastAsia="仿宋_GB2312" w:hAnsi="微软雅黑" w:hint="eastAsia"/>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jc w:val="center"/>
        <w:tblLayout w:type="fixed"/>
        <w:tblLook w:val="0000" w:firstRow="0" w:lastRow="0" w:firstColumn="0" w:lastColumn="0" w:noHBand="0" w:noVBand="0"/>
      </w:tblPr>
      <w:tblGrid>
        <w:gridCol w:w="2050"/>
        <w:gridCol w:w="2710"/>
        <w:gridCol w:w="2292"/>
        <w:gridCol w:w="1908"/>
      </w:tblGrid>
      <w:tr w:rsidR="0033114F" w:rsidTr="00360A6C">
        <w:trPr>
          <w:trHeight w:val="936"/>
          <w:jc w:val="center"/>
        </w:trPr>
        <w:tc>
          <w:tcPr>
            <w:tcW w:w="8960" w:type="dxa"/>
            <w:gridSpan w:val="4"/>
            <w:vMerge w:val="restart"/>
            <w:tcBorders>
              <w:top w:val="nil"/>
              <w:left w:val="nil"/>
              <w:bottom w:val="double" w:sz="2" w:space="0" w:color="000000"/>
              <w:right w:val="nil"/>
            </w:tcBorders>
            <w:vAlign w:val="center"/>
          </w:tcPr>
          <w:p w:rsidR="0033114F" w:rsidRDefault="0033114F" w:rsidP="00360A6C">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33114F" w:rsidTr="00360A6C">
        <w:trPr>
          <w:trHeight w:val="936"/>
          <w:jc w:val="center"/>
        </w:trPr>
        <w:tc>
          <w:tcPr>
            <w:tcW w:w="8960" w:type="dxa"/>
            <w:gridSpan w:val="4"/>
            <w:vMerge/>
            <w:tcBorders>
              <w:top w:val="nil"/>
              <w:left w:val="nil"/>
              <w:bottom w:val="double" w:sz="2" w:space="0" w:color="auto"/>
              <w:right w:val="nil"/>
            </w:tcBorders>
            <w:vAlign w:val="center"/>
          </w:tcPr>
          <w:p w:rsidR="0033114F" w:rsidRDefault="0033114F" w:rsidP="00360A6C">
            <w:pPr>
              <w:widowControl/>
              <w:jc w:val="left"/>
              <w:rPr>
                <w:rFonts w:ascii="方正小标宋简体" w:eastAsia="方正小标宋简体" w:hAnsi="宋体" w:cs="宋体"/>
                <w:color w:val="000000"/>
                <w:sz w:val="44"/>
                <w:szCs w:val="44"/>
              </w:rPr>
            </w:pPr>
          </w:p>
        </w:tc>
      </w:tr>
      <w:tr w:rsidR="0033114F" w:rsidTr="00360A6C">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33114F" w:rsidTr="00360A6C">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33114F" w:rsidRDefault="0033114F" w:rsidP="00360A6C">
            <w:pPr>
              <w:widowControl/>
              <w:jc w:val="center"/>
              <w:rPr>
                <w:rFonts w:ascii="黑体" w:eastAsia="黑体" w:hAnsi="黑体" w:cs="宋体" w:hint="eastAsia"/>
                <w:color w:val="000000"/>
                <w:sz w:val="32"/>
                <w:szCs w:val="32"/>
              </w:rPr>
            </w:pPr>
            <w:r>
              <w:rPr>
                <w:rFonts w:ascii="微软雅黑" w:eastAsia="微软雅黑" w:hAnsi="微软雅黑" w:hint="eastAsia"/>
                <w:bCs/>
                <w:color w:val="000000"/>
                <w:sz w:val="32"/>
                <w:szCs w:val="32"/>
              </w:rPr>
              <w:t>情境教学专修</w:t>
            </w:r>
            <w:proofErr w:type="gramStart"/>
            <w:r>
              <w:rPr>
                <w:rFonts w:ascii="微软雅黑" w:eastAsia="微软雅黑" w:hAnsi="微软雅黑" w:hint="eastAsia"/>
                <w:bCs/>
                <w:color w:val="000000"/>
                <w:sz w:val="32"/>
                <w:szCs w:val="32"/>
              </w:rPr>
              <w:t>室施工</w:t>
            </w:r>
            <w:proofErr w:type="gramEnd"/>
            <w:r>
              <w:rPr>
                <w:rFonts w:ascii="微软雅黑" w:eastAsia="微软雅黑" w:hAnsi="微软雅黑" w:hint="eastAsia"/>
                <w:bCs/>
                <w:color w:val="000000"/>
                <w:sz w:val="32"/>
                <w:szCs w:val="32"/>
              </w:rPr>
              <w:t>跟踪审计及监理</w:t>
            </w:r>
          </w:p>
        </w:tc>
        <w:tc>
          <w:tcPr>
            <w:tcW w:w="5002" w:type="dxa"/>
            <w:gridSpan w:val="2"/>
            <w:tcBorders>
              <w:top w:val="double" w:sz="2" w:space="0" w:color="auto"/>
              <w:left w:val="nil"/>
              <w:bottom w:val="single" w:sz="4" w:space="0" w:color="auto"/>
              <w:right w:val="single" w:sz="4" w:space="0" w:color="auto"/>
            </w:tcBorders>
            <w:vAlign w:val="center"/>
          </w:tcPr>
          <w:p w:rsidR="0033114F" w:rsidRDefault="0033114F" w:rsidP="00360A6C">
            <w:pPr>
              <w:pStyle w:val="a6"/>
              <w:spacing w:before="0" w:beforeAutospacing="0" w:after="0" w:afterAutospacing="0" w:line="440" w:lineRule="exact"/>
              <w:ind w:firstLineChars="100" w:firstLine="300"/>
              <w:jc w:val="both"/>
              <w:rPr>
                <w:rFonts w:ascii="仿宋_GB2312" w:eastAsia="仿宋_GB2312" w:hAnsi="仿宋_GB2312" w:cs="仿宋_GB2312" w:hint="eastAsia"/>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33114F" w:rsidRDefault="0033114F" w:rsidP="00360A6C">
            <w:pPr>
              <w:jc w:val="left"/>
              <w:rPr>
                <w:rFonts w:ascii="仿宋_GB2312" w:eastAsia="仿宋_GB2312" w:hAnsi="仿宋_GB2312" w:cs="仿宋_GB2312" w:hint="eastAsia"/>
                <w:color w:val="000000"/>
                <w:sz w:val="30"/>
                <w:szCs w:val="30"/>
              </w:rPr>
            </w:pPr>
          </w:p>
        </w:tc>
      </w:tr>
      <w:tr w:rsidR="0033114F" w:rsidTr="00360A6C">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33114F" w:rsidRDefault="0033114F" w:rsidP="00360A6C">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33114F" w:rsidTr="00360A6C">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33114F" w:rsidRDefault="0033114F" w:rsidP="00360A6C">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以采购方通知为准</w:t>
            </w:r>
          </w:p>
        </w:tc>
      </w:tr>
      <w:tr w:rsidR="0033114F" w:rsidTr="00360A6C">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33114F" w:rsidRDefault="0033114F" w:rsidP="00360A6C">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邮寄/现场递交</w:t>
            </w:r>
          </w:p>
        </w:tc>
      </w:tr>
      <w:tr w:rsidR="0033114F" w:rsidTr="00360A6C">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33114F" w:rsidRDefault="0033114F" w:rsidP="00360A6C">
            <w:pPr>
              <w:widowControl/>
              <w:rPr>
                <w:rFonts w:ascii="仿宋_GB2312"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33114F" w:rsidRDefault="0033114F" w:rsidP="00360A6C">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33114F" w:rsidTr="00360A6C">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33114F" w:rsidRDefault="0033114F" w:rsidP="00360A6C">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33114F" w:rsidRDefault="0033114F" w:rsidP="00360A6C">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33114F" w:rsidRDefault="0033114F" w:rsidP="00360A6C">
            <w:pPr>
              <w:widowControl/>
              <w:jc w:val="left"/>
              <w:rPr>
                <w:rFonts w:ascii="宋体" w:hAnsi="宋体"/>
                <w:color w:val="000000"/>
                <w:sz w:val="36"/>
                <w:szCs w:val="36"/>
              </w:rPr>
            </w:pPr>
          </w:p>
        </w:tc>
      </w:tr>
      <w:tr w:rsidR="0033114F" w:rsidTr="00360A6C">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33114F" w:rsidRDefault="0033114F" w:rsidP="00360A6C">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33114F" w:rsidRDefault="0033114F" w:rsidP="00360A6C">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33114F" w:rsidRDefault="0033114F" w:rsidP="00360A6C">
            <w:pPr>
              <w:widowControl/>
              <w:jc w:val="left"/>
              <w:rPr>
                <w:rFonts w:ascii="宋体" w:hAnsi="宋体"/>
                <w:color w:val="000000"/>
                <w:sz w:val="36"/>
                <w:szCs w:val="36"/>
              </w:rPr>
            </w:pPr>
          </w:p>
        </w:tc>
      </w:tr>
      <w:tr w:rsidR="0033114F" w:rsidTr="00360A6C">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33114F" w:rsidRDefault="0033114F" w:rsidP="00360A6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33114F" w:rsidRDefault="0033114F" w:rsidP="00360A6C">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33114F" w:rsidRDefault="0033114F" w:rsidP="0033114F">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color w:val="000000"/>
          <w:sz w:val="32"/>
          <w:szCs w:val="32"/>
        </w:rPr>
        <w:t>明细栏</w:t>
      </w:r>
      <w:r>
        <w:rPr>
          <w:rFonts w:ascii="微软雅黑" w:eastAsia="微软雅黑" w:hAnsi="微软雅黑" w:hint="eastAsia"/>
          <w:sz w:val="28"/>
          <w:szCs w:val="28"/>
        </w:rPr>
        <w:t>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33114F" w:rsidRDefault="0033114F" w:rsidP="0033114F">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33114F" w:rsidRDefault="0033114F" w:rsidP="0033114F">
      <w:pPr>
        <w:jc w:val="center"/>
        <w:rPr>
          <w:rFonts w:eastAsia="华文中宋" w:hint="eastAsia"/>
          <w:bCs/>
          <w:sz w:val="44"/>
        </w:rPr>
      </w:pPr>
    </w:p>
    <w:p w:rsidR="0033114F" w:rsidRDefault="0033114F" w:rsidP="0033114F">
      <w:pPr>
        <w:ind w:firstLineChars="200" w:firstLine="560"/>
        <w:rPr>
          <w:rFonts w:eastAsia="楷体_GB2312"/>
          <w:sz w:val="28"/>
          <w:szCs w:val="28"/>
        </w:rPr>
      </w:pPr>
    </w:p>
    <w:p w:rsidR="0033114F" w:rsidRDefault="0033114F" w:rsidP="0033114F">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33114F" w:rsidRDefault="0033114F" w:rsidP="0033114F">
      <w:pPr>
        <w:ind w:firstLineChars="200" w:firstLine="560"/>
        <w:rPr>
          <w:rFonts w:ascii="仿宋_GB2312" w:eastAsia="仿宋_GB2312" w:hAnsi="微软雅黑" w:hint="eastAsia"/>
          <w:sz w:val="28"/>
          <w:szCs w:val="28"/>
        </w:rPr>
      </w:pPr>
    </w:p>
    <w:p w:rsidR="0033114F" w:rsidRDefault="0033114F" w:rsidP="0033114F">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33114F" w:rsidRDefault="0033114F" w:rsidP="0033114F">
      <w:pPr>
        <w:pStyle w:val="20"/>
        <w:rPr>
          <w:rFonts w:ascii="仿宋_GB2312" w:eastAsia="仿宋_GB2312" w:hint="eastAsia"/>
        </w:rPr>
      </w:pPr>
    </w:p>
    <w:p w:rsidR="0033114F" w:rsidRDefault="0033114F" w:rsidP="0033114F">
      <w:pPr>
        <w:pStyle w:val="20"/>
        <w:rPr>
          <w:rFonts w:ascii="仿宋_GB2312" w:eastAsia="仿宋_GB2312" w:hint="eastAsia"/>
        </w:rPr>
      </w:pPr>
    </w:p>
    <w:p w:rsidR="0033114F" w:rsidRDefault="0033114F" w:rsidP="0033114F">
      <w:pPr>
        <w:ind w:firstLineChars="200" w:firstLine="420"/>
        <w:rPr>
          <w:rFonts w:ascii="仿宋_GB2312" w:eastAsia="仿宋_GB2312" w:hint="eastAsia"/>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0" t="0" r="2603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3114F" w:rsidRDefault="0033114F" w:rsidP="0033114F">
                            <w:pPr>
                              <w:jc w:val="center"/>
                              <w:rPr>
                                <w:rFonts w:ascii="宋体"/>
                              </w:rPr>
                            </w:pP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">
                <v:stroke dashstyle="dash"/>
                <v:path arrowok="t"/>
                <v:textbox>
                  <w:txbxContent>
                    <w:p w:rsidR="0033114F" w:rsidRDefault="0033114F" w:rsidP="0033114F">
                      <w:pPr>
                        <w:jc w:val="center"/>
                        <w:rPr>
                          <w:rFonts w:ascii="宋体"/>
                        </w:rPr>
                      </w:pP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0" t="0" r="2603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3114F" w:rsidRDefault="0033114F" w:rsidP="0033114F">
                            <w:pPr>
                              <w:jc w:val="center"/>
                              <w:rPr>
                                <w:rFonts w:ascii="宋体"/>
                              </w:rPr>
                            </w:pP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anchor="ctr" anchorCtr="0" upright="1"/>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">
                <v:stroke dashstyle="dash"/>
                <v:path arrowok="t"/>
                <v:textbox>
                  <w:txbxContent>
                    <w:p w:rsidR="0033114F" w:rsidRDefault="0033114F" w:rsidP="0033114F">
                      <w:pPr>
                        <w:jc w:val="center"/>
                        <w:rPr>
                          <w:rFonts w:ascii="宋体"/>
                        </w:rPr>
                      </w:pP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3114F" w:rsidRDefault="0033114F" w:rsidP="0033114F">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33114F" w:rsidRDefault="0033114F" w:rsidP="0033114F">
      <w:pPr>
        <w:ind w:firstLineChars="200" w:firstLine="560"/>
        <w:rPr>
          <w:rFonts w:ascii="仿宋_GB2312" w:eastAsia="仿宋_GB2312" w:hint="eastAsia"/>
          <w:sz w:val="28"/>
          <w:szCs w:val="28"/>
        </w:rPr>
      </w:pPr>
    </w:p>
    <w:p w:rsidR="0033114F" w:rsidRDefault="0033114F" w:rsidP="0033114F">
      <w:pPr>
        <w:rPr>
          <w:rFonts w:ascii="仿宋_GB2312" w:eastAsia="仿宋_GB2312" w:hint="eastAsia"/>
          <w:sz w:val="28"/>
          <w:szCs w:val="28"/>
        </w:rPr>
      </w:pPr>
    </w:p>
    <w:p w:rsidR="0033114F" w:rsidRDefault="0033114F" w:rsidP="0033114F">
      <w:pPr>
        <w:rPr>
          <w:rFonts w:ascii="仿宋_GB2312" w:eastAsia="仿宋_GB2312" w:hint="eastAsia"/>
          <w:sz w:val="28"/>
          <w:szCs w:val="28"/>
        </w:rPr>
      </w:pPr>
    </w:p>
    <w:p w:rsidR="0033114F" w:rsidRDefault="0033114F" w:rsidP="0033114F">
      <w:pPr>
        <w:rPr>
          <w:rFonts w:ascii="仿宋_GB2312" w:eastAsia="仿宋_GB2312" w:hint="eastAsia"/>
          <w:sz w:val="28"/>
          <w:szCs w:val="28"/>
        </w:rPr>
      </w:pPr>
    </w:p>
    <w:p w:rsidR="0033114F" w:rsidRDefault="0033114F" w:rsidP="0033114F">
      <w:pPr>
        <w:rPr>
          <w:rFonts w:ascii="仿宋_GB2312" w:eastAsia="仿宋_GB2312" w:hint="eastAsia"/>
          <w:sz w:val="28"/>
          <w:szCs w:val="28"/>
        </w:rPr>
      </w:pPr>
    </w:p>
    <w:p w:rsidR="0033114F" w:rsidRDefault="0033114F" w:rsidP="0033114F">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3114F" w:rsidRDefault="0033114F" w:rsidP="0033114F">
      <w:pPr>
        <w:jc w:val="left"/>
        <w:rPr>
          <w:rFonts w:ascii="仿宋_GB2312" w:eastAsia="仿宋_GB2312" w:hAnsi="微软雅黑" w:hint="eastAsia"/>
          <w:sz w:val="28"/>
          <w:szCs w:val="28"/>
        </w:rPr>
      </w:pPr>
    </w:p>
    <w:p w:rsidR="0033114F" w:rsidRDefault="0033114F" w:rsidP="0033114F">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3114F" w:rsidRDefault="0033114F" w:rsidP="0033114F">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33114F" w:rsidRDefault="0033114F" w:rsidP="0033114F">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33114F" w:rsidRDefault="0033114F" w:rsidP="0033114F">
      <w:pPr>
        <w:pStyle w:val="20"/>
        <w:ind w:leftChars="0" w:left="0" w:firstLineChars="0" w:firstLine="0"/>
        <w:jc w:val="center"/>
        <w:rPr>
          <w:rFonts w:hint="eastAsia"/>
          <w:color w:val="FF0000"/>
          <w:sz w:val="28"/>
          <w:szCs w:val="28"/>
        </w:rPr>
      </w:pPr>
      <w:r>
        <w:rPr>
          <w:rFonts w:hint="eastAsia"/>
          <w:color w:val="FF0000"/>
          <w:sz w:val="28"/>
          <w:szCs w:val="28"/>
        </w:rPr>
        <w:t>（如有授权填写）</w:t>
      </w:r>
    </w:p>
    <w:p w:rsidR="0033114F" w:rsidRDefault="0033114F" w:rsidP="0033114F">
      <w:pPr>
        <w:spacing w:line="60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33114F" w:rsidRDefault="0033114F" w:rsidP="0033114F">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33114F" w:rsidRDefault="0033114F" w:rsidP="0033114F">
      <w:pPr>
        <w:spacing w:line="560" w:lineRule="exact"/>
        <w:ind w:firstLine="600"/>
        <w:rPr>
          <w:rFonts w:ascii="仿宋_GB2312" w:eastAsia="仿宋_GB2312" w:hAnsi="微软雅黑" w:hint="eastAsia"/>
          <w:sz w:val="28"/>
          <w:szCs w:val="28"/>
        </w:rPr>
      </w:pPr>
    </w:p>
    <w:p w:rsidR="0033114F" w:rsidRDefault="0033114F" w:rsidP="0033114F">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3114F" w:rsidRDefault="0033114F" w:rsidP="0033114F">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33114F" w:rsidRDefault="0033114F" w:rsidP="0033114F">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33114F" w:rsidRDefault="0033114F" w:rsidP="0033114F">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3114F" w:rsidRDefault="0033114F" w:rsidP="0033114F">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33114F" w:rsidRDefault="0033114F" w:rsidP="0033114F">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33114F" w:rsidRDefault="0033114F" w:rsidP="0033114F">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33114F" w:rsidRDefault="0033114F" w:rsidP="0033114F">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33114F" w:rsidRDefault="0033114F" w:rsidP="0033114F">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33114F" w:rsidRDefault="0033114F" w:rsidP="0033114F">
      <w:pPr>
        <w:spacing w:line="560" w:lineRule="exact"/>
        <w:ind w:firstLine="573"/>
        <w:rPr>
          <w:rFonts w:ascii="仿宋_GB2312" w:eastAsia="仿宋_GB2312" w:hint="eastAsia"/>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0" t="0" r="26035"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3114F" w:rsidRDefault="0033114F" w:rsidP="0033114F">
                            <w:pPr>
                              <w:jc w:val="center"/>
                              <w:rPr>
                                <w:rFonts w:ascii="宋体"/>
                              </w:rPr>
                            </w:pPr>
                          </w:p>
                          <w:p w:rsidR="0033114F" w:rsidRDefault="0033114F" w:rsidP="0033114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3114F" w:rsidRDefault="0033114F" w:rsidP="0033114F">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">
                <v:stroke dashstyle="dash"/>
                <v:path arrowok="t"/>
                <v:textbox>
                  <w:txbxContent>
                    <w:p w:rsidR="0033114F" w:rsidRDefault="0033114F" w:rsidP="0033114F">
                      <w:pPr>
                        <w:jc w:val="center"/>
                        <w:rPr>
                          <w:rFonts w:ascii="宋体"/>
                        </w:rPr>
                      </w:pPr>
                    </w:p>
                    <w:p w:rsidR="0033114F" w:rsidRDefault="0033114F" w:rsidP="0033114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3114F" w:rsidRDefault="0033114F" w:rsidP="0033114F">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0" t="0" r="26035" b="171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33114F" w:rsidRDefault="0033114F" w:rsidP="0033114F">
                            <w:pPr>
                              <w:jc w:val="center"/>
                              <w:rPr>
                                <w:rFonts w:ascii="宋体"/>
                              </w:rPr>
                            </w:pPr>
                          </w:p>
                          <w:p w:rsidR="0033114F" w:rsidRDefault="0033114F" w:rsidP="0033114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3114F" w:rsidRDefault="0033114F" w:rsidP="0033114F">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">
                <v:stroke dashstyle="dash"/>
                <v:path arrowok="t"/>
                <v:textbox>
                  <w:txbxContent>
                    <w:p w:rsidR="0033114F" w:rsidRDefault="0033114F" w:rsidP="0033114F">
                      <w:pPr>
                        <w:jc w:val="center"/>
                        <w:rPr>
                          <w:rFonts w:ascii="宋体"/>
                        </w:rPr>
                      </w:pPr>
                    </w:p>
                    <w:p w:rsidR="0033114F" w:rsidRDefault="0033114F" w:rsidP="0033114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3114F" w:rsidRDefault="0033114F" w:rsidP="0033114F">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33114F" w:rsidRDefault="0033114F" w:rsidP="0033114F">
      <w:pPr>
        <w:spacing w:line="560" w:lineRule="exact"/>
        <w:ind w:firstLine="573"/>
        <w:rPr>
          <w:rFonts w:ascii="仿宋_GB2312" w:eastAsia="仿宋_GB2312" w:hint="eastAsia"/>
        </w:rPr>
      </w:pPr>
    </w:p>
    <w:p w:rsidR="0033114F" w:rsidRDefault="0033114F" w:rsidP="0033114F">
      <w:pPr>
        <w:spacing w:line="560" w:lineRule="exact"/>
        <w:ind w:firstLine="573"/>
        <w:rPr>
          <w:rFonts w:ascii="仿宋_GB2312" w:eastAsia="仿宋_GB2312" w:hint="eastAsia"/>
        </w:rPr>
      </w:pPr>
    </w:p>
    <w:p w:rsidR="0033114F" w:rsidRDefault="0033114F" w:rsidP="0033114F">
      <w:pPr>
        <w:spacing w:line="560" w:lineRule="exact"/>
        <w:ind w:firstLine="573"/>
        <w:rPr>
          <w:rFonts w:ascii="仿宋_GB2312" w:eastAsia="仿宋_GB2312" w:hint="eastAsia"/>
        </w:rPr>
      </w:pPr>
    </w:p>
    <w:p w:rsidR="0033114F" w:rsidRDefault="0033114F" w:rsidP="0033114F">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33114F" w:rsidRDefault="0033114F" w:rsidP="0033114F">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33114F" w:rsidRDefault="0033114F" w:rsidP="0033114F">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33114F" w:rsidRDefault="0033114F" w:rsidP="0033114F">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33114F" w:rsidRDefault="0033114F" w:rsidP="0033114F">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33114F" w:rsidRDefault="0033114F" w:rsidP="0033114F">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33114F" w:rsidRDefault="0033114F" w:rsidP="0033114F">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33114F" w:rsidRDefault="0033114F" w:rsidP="0033114F">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33114F" w:rsidRDefault="0033114F" w:rsidP="0033114F">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33114F" w:rsidRDefault="0033114F" w:rsidP="0033114F">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33114F" w:rsidRDefault="0033114F" w:rsidP="0033114F">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33114F" w:rsidRDefault="0033114F" w:rsidP="0033114F">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33114F" w:rsidRDefault="0033114F" w:rsidP="0033114F">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33114F" w:rsidRDefault="0033114F" w:rsidP="0033114F">
      <w:pPr>
        <w:widowControl/>
        <w:autoSpaceDE w:val="0"/>
        <w:autoSpaceDN w:val="0"/>
        <w:adjustRightInd w:val="0"/>
        <w:spacing w:line="600" w:lineRule="exact"/>
        <w:ind w:firstLineChars="200" w:firstLine="560"/>
        <w:rPr>
          <w:rFonts w:ascii="仿宋_GB2312" w:eastAsia="仿宋_GB2312" w:hint="eastAsia"/>
          <w:sz w:val="28"/>
          <w:szCs w:val="28"/>
        </w:rPr>
      </w:pPr>
    </w:p>
    <w:p w:rsidR="0033114F" w:rsidRDefault="0033114F" w:rsidP="0033114F">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33114F" w:rsidRDefault="0033114F" w:rsidP="0033114F">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3114F" w:rsidRDefault="0033114F" w:rsidP="0033114F">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3114F" w:rsidRDefault="0033114F" w:rsidP="0033114F">
      <w:pPr>
        <w:widowControl/>
        <w:autoSpaceDE w:val="0"/>
        <w:autoSpaceDN w:val="0"/>
        <w:adjustRightInd w:val="0"/>
        <w:spacing w:line="600" w:lineRule="exact"/>
        <w:ind w:firstLineChars="200" w:firstLine="560"/>
        <w:rPr>
          <w:rFonts w:ascii="仿宋_GB2312" w:eastAsia="仿宋_GB2312" w:hint="eastAsia"/>
          <w:sz w:val="28"/>
          <w:szCs w:val="28"/>
        </w:rPr>
      </w:pPr>
    </w:p>
    <w:p w:rsidR="0033114F" w:rsidRDefault="0033114F" w:rsidP="0033114F">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3114F" w:rsidRDefault="0033114F" w:rsidP="0033114F">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33114F" w:rsidRDefault="0033114F" w:rsidP="0033114F">
      <w:pPr>
        <w:pStyle w:val="4"/>
        <w:ind w:leftChars="0" w:left="0"/>
        <w:rPr>
          <w:rFonts w:hint="eastAsia"/>
        </w:rPr>
      </w:pPr>
    </w:p>
    <w:p w:rsidR="0033114F" w:rsidRDefault="0033114F" w:rsidP="0033114F">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3114F" w:rsidRDefault="0033114F" w:rsidP="0033114F">
      <w:pPr>
        <w:pStyle w:val="a0"/>
      </w:pPr>
    </w:p>
    <w:p w:rsidR="00EB0DA3" w:rsidRDefault="00EB0DA3"/>
    <w:sectPr w:rsidR="00EB0DA3">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40" w:rsidRDefault="00913340" w:rsidP="0033114F">
      <w:r>
        <w:separator/>
      </w:r>
    </w:p>
  </w:endnote>
  <w:endnote w:type="continuationSeparator" w:id="0">
    <w:p w:rsidR="00913340" w:rsidRDefault="00913340" w:rsidP="0033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黑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4F" w:rsidRDefault="0033114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4F" w:rsidRDefault="0033114F">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13340">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40" w:rsidRDefault="00913340" w:rsidP="0033114F">
      <w:r>
        <w:separator/>
      </w:r>
    </w:p>
  </w:footnote>
  <w:footnote w:type="continuationSeparator" w:id="0">
    <w:p w:rsidR="00913340" w:rsidRDefault="00913340" w:rsidP="00331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D7"/>
    <w:rsid w:val="00094CD7"/>
    <w:rsid w:val="0033114F"/>
    <w:rsid w:val="00913340"/>
    <w:rsid w:val="00EB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114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311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3114F"/>
    <w:rPr>
      <w:sz w:val="18"/>
      <w:szCs w:val="18"/>
    </w:rPr>
  </w:style>
  <w:style w:type="paragraph" w:styleId="a5">
    <w:name w:val="footer"/>
    <w:basedOn w:val="a"/>
    <w:link w:val="Char0"/>
    <w:unhideWhenUsed/>
    <w:qFormat/>
    <w:rsid w:val="003311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3114F"/>
    <w:rPr>
      <w:sz w:val="18"/>
      <w:szCs w:val="18"/>
    </w:rPr>
  </w:style>
  <w:style w:type="paragraph" w:styleId="a0">
    <w:name w:val="Body Text"/>
    <w:basedOn w:val="a"/>
    <w:next w:val="a"/>
    <w:link w:val="Char1"/>
    <w:qFormat/>
    <w:rsid w:val="0033114F"/>
    <w:pPr>
      <w:spacing w:after="120"/>
    </w:pPr>
  </w:style>
  <w:style w:type="character" w:customStyle="1" w:styleId="Char1">
    <w:name w:val="正文文本 Char"/>
    <w:basedOn w:val="a1"/>
    <w:link w:val="a0"/>
    <w:rsid w:val="0033114F"/>
    <w:rPr>
      <w:rFonts w:ascii="Calibri" w:eastAsia="宋体" w:hAnsi="Calibri" w:cs="Times New Roman"/>
      <w:szCs w:val="24"/>
    </w:rPr>
  </w:style>
  <w:style w:type="paragraph" w:styleId="4">
    <w:name w:val="index 4"/>
    <w:basedOn w:val="a"/>
    <w:next w:val="a"/>
    <w:uiPriority w:val="99"/>
    <w:unhideWhenUsed/>
    <w:qFormat/>
    <w:rsid w:val="0033114F"/>
    <w:pPr>
      <w:ind w:leftChars="600" w:left="600"/>
    </w:pPr>
    <w:rPr>
      <w:rFonts w:ascii="Verdana" w:hAnsi="Verdana"/>
      <w:szCs w:val="20"/>
    </w:rPr>
  </w:style>
  <w:style w:type="paragraph" w:styleId="2">
    <w:name w:val="Body Text Indent 2"/>
    <w:basedOn w:val="a"/>
    <w:link w:val="2Char"/>
    <w:qFormat/>
    <w:rsid w:val="0033114F"/>
    <w:pPr>
      <w:spacing w:after="120" w:line="480" w:lineRule="auto"/>
      <w:ind w:leftChars="200" w:left="420"/>
    </w:pPr>
  </w:style>
  <w:style w:type="character" w:customStyle="1" w:styleId="2Char">
    <w:name w:val="正文文本缩进 2 Char"/>
    <w:basedOn w:val="a1"/>
    <w:link w:val="2"/>
    <w:rsid w:val="0033114F"/>
    <w:rPr>
      <w:rFonts w:ascii="Calibri" w:eastAsia="宋体" w:hAnsi="Calibri" w:cs="Times New Roman"/>
      <w:szCs w:val="24"/>
    </w:rPr>
  </w:style>
  <w:style w:type="paragraph" w:styleId="a6">
    <w:name w:val="Normal (Web)"/>
    <w:basedOn w:val="a"/>
    <w:uiPriority w:val="99"/>
    <w:unhideWhenUsed/>
    <w:qFormat/>
    <w:rsid w:val="0033114F"/>
    <w:pPr>
      <w:spacing w:before="100" w:beforeAutospacing="1" w:after="100" w:afterAutospacing="1"/>
      <w:jc w:val="left"/>
    </w:pPr>
    <w:rPr>
      <w:kern w:val="0"/>
      <w:sz w:val="24"/>
    </w:rPr>
  </w:style>
  <w:style w:type="paragraph" w:styleId="a7">
    <w:name w:val="Body Text Indent"/>
    <w:basedOn w:val="a"/>
    <w:link w:val="Char2"/>
    <w:uiPriority w:val="99"/>
    <w:semiHidden/>
    <w:unhideWhenUsed/>
    <w:rsid w:val="0033114F"/>
    <w:pPr>
      <w:spacing w:after="120"/>
      <w:ind w:leftChars="200" w:left="420"/>
    </w:pPr>
  </w:style>
  <w:style w:type="character" w:customStyle="1" w:styleId="Char2">
    <w:name w:val="正文文本缩进 Char"/>
    <w:basedOn w:val="a1"/>
    <w:link w:val="a7"/>
    <w:uiPriority w:val="99"/>
    <w:semiHidden/>
    <w:rsid w:val="0033114F"/>
    <w:rPr>
      <w:rFonts w:ascii="Calibri" w:eastAsia="宋体" w:hAnsi="Calibri" w:cs="Times New Roman"/>
      <w:szCs w:val="24"/>
    </w:rPr>
  </w:style>
  <w:style w:type="paragraph" w:styleId="20">
    <w:name w:val="Body Text First Indent 2"/>
    <w:basedOn w:val="a7"/>
    <w:link w:val="2Char0"/>
    <w:qFormat/>
    <w:rsid w:val="0033114F"/>
    <w:pPr>
      <w:ind w:firstLineChars="200" w:firstLine="420"/>
    </w:pPr>
    <w:rPr>
      <w:rFonts w:ascii="Times New Roman" w:hAnsi="Times New Roman"/>
    </w:rPr>
  </w:style>
  <w:style w:type="character" w:customStyle="1" w:styleId="2Char0">
    <w:name w:val="正文首行缩进 2 Char"/>
    <w:basedOn w:val="Char2"/>
    <w:link w:val="20"/>
    <w:rsid w:val="0033114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114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311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3114F"/>
    <w:rPr>
      <w:sz w:val="18"/>
      <w:szCs w:val="18"/>
    </w:rPr>
  </w:style>
  <w:style w:type="paragraph" w:styleId="a5">
    <w:name w:val="footer"/>
    <w:basedOn w:val="a"/>
    <w:link w:val="Char0"/>
    <w:unhideWhenUsed/>
    <w:qFormat/>
    <w:rsid w:val="003311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3114F"/>
    <w:rPr>
      <w:sz w:val="18"/>
      <w:szCs w:val="18"/>
    </w:rPr>
  </w:style>
  <w:style w:type="paragraph" w:styleId="a0">
    <w:name w:val="Body Text"/>
    <w:basedOn w:val="a"/>
    <w:next w:val="a"/>
    <w:link w:val="Char1"/>
    <w:qFormat/>
    <w:rsid w:val="0033114F"/>
    <w:pPr>
      <w:spacing w:after="120"/>
    </w:pPr>
  </w:style>
  <w:style w:type="character" w:customStyle="1" w:styleId="Char1">
    <w:name w:val="正文文本 Char"/>
    <w:basedOn w:val="a1"/>
    <w:link w:val="a0"/>
    <w:rsid w:val="0033114F"/>
    <w:rPr>
      <w:rFonts w:ascii="Calibri" w:eastAsia="宋体" w:hAnsi="Calibri" w:cs="Times New Roman"/>
      <w:szCs w:val="24"/>
    </w:rPr>
  </w:style>
  <w:style w:type="paragraph" w:styleId="4">
    <w:name w:val="index 4"/>
    <w:basedOn w:val="a"/>
    <w:next w:val="a"/>
    <w:uiPriority w:val="99"/>
    <w:unhideWhenUsed/>
    <w:qFormat/>
    <w:rsid w:val="0033114F"/>
    <w:pPr>
      <w:ind w:leftChars="600" w:left="600"/>
    </w:pPr>
    <w:rPr>
      <w:rFonts w:ascii="Verdana" w:hAnsi="Verdana"/>
      <w:szCs w:val="20"/>
    </w:rPr>
  </w:style>
  <w:style w:type="paragraph" w:styleId="2">
    <w:name w:val="Body Text Indent 2"/>
    <w:basedOn w:val="a"/>
    <w:link w:val="2Char"/>
    <w:qFormat/>
    <w:rsid w:val="0033114F"/>
    <w:pPr>
      <w:spacing w:after="120" w:line="480" w:lineRule="auto"/>
      <w:ind w:leftChars="200" w:left="420"/>
    </w:pPr>
  </w:style>
  <w:style w:type="character" w:customStyle="1" w:styleId="2Char">
    <w:name w:val="正文文本缩进 2 Char"/>
    <w:basedOn w:val="a1"/>
    <w:link w:val="2"/>
    <w:rsid w:val="0033114F"/>
    <w:rPr>
      <w:rFonts w:ascii="Calibri" w:eastAsia="宋体" w:hAnsi="Calibri" w:cs="Times New Roman"/>
      <w:szCs w:val="24"/>
    </w:rPr>
  </w:style>
  <w:style w:type="paragraph" w:styleId="a6">
    <w:name w:val="Normal (Web)"/>
    <w:basedOn w:val="a"/>
    <w:uiPriority w:val="99"/>
    <w:unhideWhenUsed/>
    <w:qFormat/>
    <w:rsid w:val="0033114F"/>
    <w:pPr>
      <w:spacing w:before="100" w:beforeAutospacing="1" w:after="100" w:afterAutospacing="1"/>
      <w:jc w:val="left"/>
    </w:pPr>
    <w:rPr>
      <w:kern w:val="0"/>
      <w:sz w:val="24"/>
    </w:rPr>
  </w:style>
  <w:style w:type="paragraph" w:styleId="a7">
    <w:name w:val="Body Text Indent"/>
    <w:basedOn w:val="a"/>
    <w:link w:val="Char2"/>
    <w:uiPriority w:val="99"/>
    <w:semiHidden/>
    <w:unhideWhenUsed/>
    <w:rsid w:val="0033114F"/>
    <w:pPr>
      <w:spacing w:after="120"/>
      <w:ind w:leftChars="200" w:left="420"/>
    </w:pPr>
  </w:style>
  <w:style w:type="character" w:customStyle="1" w:styleId="Char2">
    <w:name w:val="正文文本缩进 Char"/>
    <w:basedOn w:val="a1"/>
    <w:link w:val="a7"/>
    <w:uiPriority w:val="99"/>
    <w:semiHidden/>
    <w:rsid w:val="0033114F"/>
    <w:rPr>
      <w:rFonts w:ascii="Calibri" w:eastAsia="宋体" w:hAnsi="Calibri" w:cs="Times New Roman"/>
      <w:szCs w:val="24"/>
    </w:rPr>
  </w:style>
  <w:style w:type="paragraph" w:styleId="20">
    <w:name w:val="Body Text First Indent 2"/>
    <w:basedOn w:val="a7"/>
    <w:link w:val="2Char0"/>
    <w:qFormat/>
    <w:rsid w:val="0033114F"/>
    <w:pPr>
      <w:ind w:firstLineChars="200" w:firstLine="420"/>
    </w:pPr>
    <w:rPr>
      <w:rFonts w:ascii="Times New Roman" w:hAnsi="Times New Roman"/>
    </w:rPr>
  </w:style>
  <w:style w:type="character" w:customStyle="1" w:styleId="2Char0">
    <w:name w:val="正文首行缩进 2 Char"/>
    <w:basedOn w:val="Char2"/>
    <w:link w:val="20"/>
    <w:rsid w:val="0033114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2026-05-08T07:02:00Z</dcterms:created>
  <dcterms:modified xsi:type="dcterms:W3CDTF">2026-05-08T07:13:00Z</dcterms:modified>
</cp:coreProperties>
</file>