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DD0" w:rsidRDefault="008F4DD0" w:rsidP="008F4DD0">
      <w:pPr>
        <w:pStyle w:val="4"/>
        <w:ind w:leftChars="0" w:left="1260"/>
      </w:pPr>
    </w:p>
    <w:p w:rsidR="008F4DD0" w:rsidRDefault="008F4DD0" w:rsidP="008F4DD0">
      <w:pPr>
        <w:jc w:val="center"/>
        <w:rPr>
          <w:sz w:val="36"/>
          <w:szCs w:val="36"/>
        </w:rPr>
      </w:pPr>
    </w:p>
    <w:p w:rsidR="008F4DD0" w:rsidRDefault="008F4DD0" w:rsidP="008F4DD0">
      <w:pPr>
        <w:jc w:val="center"/>
        <w:rPr>
          <w:sz w:val="36"/>
          <w:szCs w:val="36"/>
        </w:rPr>
      </w:pPr>
    </w:p>
    <w:p w:rsidR="008F4DD0" w:rsidRDefault="008F4DD0" w:rsidP="008F4DD0">
      <w:pPr>
        <w:jc w:val="center"/>
        <w:rPr>
          <w:rFonts w:eastAsia="方正小标宋简体"/>
          <w:sz w:val="84"/>
          <w:szCs w:val="84"/>
        </w:rPr>
      </w:pPr>
      <w:r>
        <w:rPr>
          <w:rFonts w:eastAsia="方正小标宋简体" w:hint="eastAsia"/>
          <w:sz w:val="84"/>
          <w:szCs w:val="84"/>
        </w:rPr>
        <w:t>比价文件</w:t>
      </w:r>
    </w:p>
    <w:p w:rsidR="008F4DD0" w:rsidRDefault="008F4DD0" w:rsidP="008F4DD0">
      <w:pPr>
        <w:jc w:val="center"/>
        <w:rPr>
          <w:rFonts w:eastAsia="华文中宋"/>
          <w:sz w:val="36"/>
          <w:szCs w:val="36"/>
        </w:rPr>
      </w:pPr>
    </w:p>
    <w:p w:rsidR="008F4DD0" w:rsidRDefault="008F4DD0" w:rsidP="008F4DD0">
      <w:pPr>
        <w:jc w:val="center"/>
        <w:rPr>
          <w:rFonts w:eastAsia="华文中宋"/>
          <w:sz w:val="36"/>
          <w:szCs w:val="36"/>
        </w:rPr>
      </w:pPr>
    </w:p>
    <w:p w:rsidR="008F4DD0" w:rsidRDefault="008F4DD0" w:rsidP="008F4DD0">
      <w:pPr>
        <w:jc w:val="center"/>
        <w:rPr>
          <w:rFonts w:eastAsia="华文中宋"/>
          <w:sz w:val="36"/>
          <w:szCs w:val="36"/>
        </w:rPr>
      </w:pPr>
    </w:p>
    <w:p w:rsidR="008F4DD0" w:rsidRDefault="008F4DD0" w:rsidP="008F4DD0">
      <w:pPr>
        <w:ind w:leftChars="363" w:left="762" w:firstLineChars="300" w:firstLine="960"/>
        <w:rPr>
          <w:rFonts w:ascii="微软雅黑" w:eastAsia="微软雅黑" w:hAnsi="微软雅黑"/>
          <w:bCs/>
          <w:color w:val="000000"/>
          <w:sz w:val="32"/>
          <w:szCs w:val="32"/>
        </w:rPr>
      </w:pPr>
    </w:p>
    <w:tbl>
      <w:tblPr>
        <w:tblW w:w="0" w:type="auto"/>
        <w:jc w:val="center"/>
        <w:tblLayout w:type="fixed"/>
        <w:tblLook w:val="04A0" w:firstRow="1" w:lastRow="0" w:firstColumn="1" w:lastColumn="0" w:noHBand="0" w:noVBand="1"/>
      </w:tblPr>
      <w:tblGrid>
        <w:gridCol w:w="1883"/>
        <w:gridCol w:w="5566"/>
      </w:tblGrid>
      <w:tr w:rsidR="008F4DD0" w:rsidTr="008F4DD0">
        <w:trPr>
          <w:jc w:val="center"/>
        </w:trPr>
        <w:tc>
          <w:tcPr>
            <w:tcW w:w="1883" w:type="dxa"/>
            <w:hideMark/>
          </w:tcPr>
          <w:p w:rsidR="008F4DD0" w:rsidRDefault="008F4DD0">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项目名称：</w:t>
            </w:r>
          </w:p>
        </w:tc>
        <w:tc>
          <w:tcPr>
            <w:tcW w:w="5566" w:type="dxa"/>
            <w:hideMark/>
          </w:tcPr>
          <w:p w:rsidR="008F4DD0" w:rsidRDefault="008F4DD0">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互联网服务器虚拟化软件采购项目</w:t>
            </w:r>
          </w:p>
        </w:tc>
      </w:tr>
      <w:tr w:rsidR="008F4DD0" w:rsidTr="008F4DD0">
        <w:trPr>
          <w:jc w:val="center"/>
        </w:trPr>
        <w:tc>
          <w:tcPr>
            <w:tcW w:w="1883" w:type="dxa"/>
            <w:hideMark/>
          </w:tcPr>
          <w:p w:rsidR="008F4DD0" w:rsidRDefault="008F4DD0">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项目编号：</w:t>
            </w:r>
          </w:p>
        </w:tc>
        <w:tc>
          <w:tcPr>
            <w:tcW w:w="5566" w:type="dxa"/>
            <w:hideMark/>
          </w:tcPr>
          <w:p w:rsidR="008F4DD0" w:rsidRDefault="008F4DD0">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2026-YKGJGXJYBZ-F9002</w:t>
            </w:r>
          </w:p>
        </w:tc>
      </w:tr>
    </w:tbl>
    <w:p w:rsidR="008F4DD0" w:rsidRDefault="008F4DD0" w:rsidP="008F4DD0">
      <w:pPr>
        <w:jc w:val="center"/>
        <w:rPr>
          <w:rFonts w:eastAsia="华文中宋" w:hint="eastAsia"/>
          <w:sz w:val="36"/>
          <w:szCs w:val="36"/>
        </w:rPr>
      </w:pPr>
    </w:p>
    <w:p w:rsidR="008F4DD0" w:rsidRDefault="008F4DD0" w:rsidP="008F4DD0">
      <w:pPr>
        <w:jc w:val="center"/>
        <w:rPr>
          <w:rFonts w:eastAsia="华文中宋"/>
          <w:sz w:val="36"/>
          <w:szCs w:val="36"/>
        </w:rPr>
      </w:pPr>
    </w:p>
    <w:p w:rsidR="008F4DD0" w:rsidRDefault="008F4DD0" w:rsidP="008F4DD0">
      <w:pPr>
        <w:jc w:val="center"/>
        <w:rPr>
          <w:rFonts w:eastAsia="华文中宋"/>
          <w:sz w:val="36"/>
          <w:szCs w:val="36"/>
        </w:rPr>
      </w:pPr>
    </w:p>
    <w:p w:rsidR="008F4DD0" w:rsidRDefault="008F4DD0" w:rsidP="008F4DD0">
      <w:pPr>
        <w:jc w:val="center"/>
        <w:rPr>
          <w:rFonts w:eastAsia="华文中宋"/>
          <w:sz w:val="36"/>
          <w:szCs w:val="36"/>
        </w:rPr>
      </w:pPr>
    </w:p>
    <w:p w:rsidR="008F4DD0" w:rsidRDefault="008F4DD0" w:rsidP="008F4DD0">
      <w:pPr>
        <w:jc w:val="center"/>
        <w:rPr>
          <w:rFonts w:eastAsia="华文中宋"/>
          <w:sz w:val="36"/>
          <w:szCs w:val="36"/>
        </w:rPr>
      </w:pPr>
    </w:p>
    <w:p w:rsidR="008F4DD0" w:rsidRDefault="008F4DD0" w:rsidP="008F4DD0">
      <w:pPr>
        <w:spacing w:line="560" w:lineRule="exact"/>
        <w:jc w:val="center"/>
        <w:rPr>
          <w:rFonts w:eastAsia="黑体"/>
          <w:sz w:val="28"/>
          <w:szCs w:val="28"/>
        </w:rPr>
      </w:pPr>
      <w:r>
        <w:rPr>
          <w:rFonts w:eastAsia="黑体" w:hint="eastAsia"/>
          <w:sz w:val="28"/>
          <w:szCs w:val="28"/>
        </w:rPr>
        <w:t>某单位</w:t>
      </w:r>
    </w:p>
    <w:p w:rsidR="008F4DD0" w:rsidRDefault="008F4DD0" w:rsidP="008F4DD0">
      <w:pPr>
        <w:spacing w:line="560" w:lineRule="exact"/>
        <w:rPr>
          <w:rFonts w:eastAsia="黑体"/>
          <w:sz w:val="28"/>
          <w:szCs w:val="28"/>
        </w:rPr>
      </w:pPr>
    </w:p>
    <w:p w:rsidR="008F4DD0" w:rsidRDefault="008F4DD0" w:rsidP="008F4DD0">
      <w:pPr>
        <w:pStyle w:val="a0"/>
      </w:pPr>
    </w:p>
    <w:p w:rsidR="008F4DD0" w:rsidRDefault="008F4DD0" w:rsidP="008F4DD0"/>
    <w:p w:rsidR="008F4DD0" w:rsidRDefault="008F4DD0" w:rsidP="008F4DD0">
      <w:pPr>
        <w:pStyle w:val="a0"/>
      </w:pPr>
    </w:p>
    <w:p w:rsidR="008F4DD0" w:rsidRDefault="008F4DD0" w:rsidP="008F4DD0"/>
    <w:p w:rsidR="008F4DD0" w:rsidRDefault="008F4DD0" w:rsidP="008F4DD0">
      <w:pPr>
        <w:pStyle w:val="a0"/>
      </w:pPr>
    </w:p>
    <w:p w:rsidR="00DB2D65" w:rsidRDefault="00DB2D65">
      <w:pPr>
        <w:widowControl/>
        <w:jc w:val="left"/>
        <w:rPr>
          <w:rFonts w:ascii="方正小标宋简体" w:eastAsia="方正小标宋简体"/>
          <w:sz w:val="40"/>
        </w:rPr>
      </w:pPr>
      <w:r>
        <w:rPr>
          <w:rFonts w:ascii="方正小标宋简体" w:eastAsia="方正小标宋简体"/>
          <w:sz w:val="40"/>
        </w:rPr>
        <w:br w:type="page"/>
      </w:r>
    </w:p>
    <w:p w:rsidR="008F4DD0" w:rsidRDefault="008F4DD0" w:rsidP="008F4DD0">
      <w:pPr>
        <w:jc w:val="center"/>
        <w:rPr>
          <w:rFonts w:ascii="方正小标宋简体" w:eastAsia="方正小标宋简体"/>
          <w:sz w:val="40"/>
        </w:rPr>
      </w:pPr>
      <w:r>
        <w:rPr>
          <w:rFonts w:ascii="方正小标宋简体" w:eastAsia="方正小标宋简体" w:hint="eastAsia"/>
          <w:sz w:val="40"/>
        </w:rPr>
        <w:lastRenderedPageBreak/>
        <w:t>采购内容明细</w:t>
      </w:r>
    </w:p>
    <w:p w:rsidR="008F4DD0" w:rsidRDefault="008F4DD0" w:rsidP="008F4DD0">
      <w:pPr>
        <w:rPr>
          <w:rFonts w:ascii="方正楷体_GBK" w:eastAsia="方正楷体_GBK" w:hint="eastAsia"/>
          <w:sz w:val="32"/>
        </w:rPr>
      </w:pPr>
      <w:r>
        <w:rPr>
          <w:rFonts w:ascii="方正楷体_GBK" w:eastAsia="方正楷体_GBK" w:hint="eastAsia"/>
          <w:sz w:val="32"/>
        </w:rPr>
        <w:t>一、具体指标要求</w:t>
      </w:r>
    </w:p>
    <w:p w:rsidR="008F4DD0" w:rsidRDefault="008F4DD0" w:rsidP="008F4DD0">
      <w:pPr>
        <w:rPr>
          <w:rFonts w:ascii="仿宋_GB2312" w:eastAsia="仿宋_GB2312" w:hint="eastAsia"/>
          <w:sz w:val="32"/>
          <w:szCs w:val="32"/>
        </w:rPr>
      </w:pPr>
      <w:r>
        <w:rPr>
          <w:rFonts w:ascii="仿宋_GB2312" w:eastAsia="仿宋_GB2312" w:hint="eastAsia"/>
          <w:sz w:val="32"/>
          <w:szCs w:val="32"/>
        </w:rPr>
        <w:t>1.建设内容</w:t>
      </w:r>
    </w:p>
    <w:p w:rsidR="008F4DD0" w:rsidRDefault="008F4DD0" w:rsidP="008F4DD0">
      <w:pPr>
        <w:pStyle w:val="a0"/>
        <w:ind w:firstLineChars="150" w:firstLine="480"/>
        <w:rPr>
          <w:rFonts w:ascii="仿宋_GB2312" w:eastAsia="仿宋_GB2312" w:hAnsi="宋体" w:hint="eastAsia"/>
          <w:color w:val="000000"/>
          <w:sz w:val="32"/>
          <w:szCs w:val="32"/>
        </w:rPr>
      </w:pPr>
      <w:r>
        <w:rPr>
          <w:rFonts w:ascii="仿宋_GB2312" w:eastAsia="仿宋_GB2312" w:hAnsi="宋体" w:hint="eastAsia"/>
          <w:color w:val="000000"/>
          <w:sz w:val="32"/>
          <w:szCs w:val="32"/>
        </w:rPr>
        <w:t>采购一套国产服务器虚拟化软件，对互联网机房4台服务器</w:t>
      </w:r>
      <w:r>
        <w:rPr>
          <w:rFonts w:ascii="宋体" w:hAnsi="宋体" w:cs="宋体" w:hint="eastAsia"/>
          <w:kern w:val="0"/>
          <w:sz w:val="24"/>
        </w:rPr>
        <w:t>（X86）</w:t>
      </w:r>
      <w:r>
        <w:rPr>
          <w:rFonts w:ascii="仿宋_GB2312" w:eastAsia="仿宋_GB2312" w:hAnsi="宋体" w:hint="eastAsia"/>
          <w:color w:val="000000"/>
          <w:sz w:val="32"/>
          <w:szCs w:val="32"/>
        </w:rPr>
        <w:t>进行虚拟</w:t>
      </w:r>
      <w:proofErr w:type="gramStart"/>
      <w:r>
        <w:rPr>
          <w:rFonts w:ascii="仿宋_GB2312" w:eastAsia="仿宋_GB2312" w:hAnsi="宋体" w:hint="eastAsia"/>
          <w:color w:val="000000"/>
          <w:sz w:val="32"/>
          <w:szCs w:val="32"/>
        </w:rPr>
        <w:t>化统一纳</w:t>
      </w:r>
      <w:proofErr w:type="gramEnd"/>
      <w:r>
        <w:rPr>
          <w:rFonts w:ascii="仿宋_GB2312" w:eastAsia="仿宋_GB2312" w:hAnsi="宋体" w:hint="eastAsia"/>
          <w:color w:val="000000"/>
          <w:sz w:val="32"/>
          <w:szCs w:val="32"/>
        </w:rPr>
        <w:t>管。</w:t>
      </w:r>
      <w:r>
        <w:rPr>
          <w:rFonts w:ascii="仿宋_GB2312" w:eastAsia="仿宋_GB2312" w:hAnsi="仿宋_GB2312" w:cs="仿宋_GB2312" w:hint="eastAsia"/>
          <w:sz w:val="32"/>
          <w:szCs w:val="32"/>
        </w:rPr>
        <w:t>同时包含相应的安装、调试以及质保等商务要求，</w:t>
      </w:r>
      <w:r>
        <w:rPr>
          <w:rFonts w:ascii="仿宋_GB2312" w:eastAsia="仿宋_GB2312" w:hAnsi="宋体" w:hint="eastAsia"/>
          <w:color w:val="000000"/>
          <w:sz w:val="32"/>
          <w:szCs w:val="32"/>
        </w:rPr>
        <w:t>本项目最高限价5.6万元。</w:t>
      </w:r>
    </w:p>
    <w:p w:rsidR="008F4DD0" w:rsidRDefault="008F4DD0" w:rsidP="008F4DD0">
      <w:pPr>
        <w:rPr>
          <w:rFonts w:ascii="仿宋_GB2312" w:eastAsia="仿宋_GB2312" w:hint="eastAsia"/>
          <w:sz w:val="32"/>
          <w:szCs w:val="32"/>
        </w:rPr>
      </w:pPr>
      <w:r>
        <w:rPr>
          <w:rFonts w:ascii="仿宋_GB2312" w:eastAsia="仿宋_GB2312" w:hint="eastAsia"/>
          <w:sz w:val="32"/>
          <w:szCs w:val="32"/>
        </w:rPr>
        <w:t>2.主要技术参数</w:t>
      </w:r>
    </w:p>
    <w:tbl>
      <w:tblPr>
        <w:tblW w:w="97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078"/>
      </w:tblGrid>
      <w:tr w:rsidR="008F4DD0" w:rsidTr="00DB2D65">
        <w:trPr>
          <w:trHeight w:val="624"/>
        </w:trPr>
        <w:tc>
          <w:tcPr>
            <w:tcW w:w="9780" w:type="dxa"/>
            <w:gridSpan w:val="2"/>
            <w:tcBorders>
              <w:top w:val="single" w:sz="4" w:space="0" w:color="auto"/>
              <w:left w:val="single" w:sz="4" w:space="0" w:color="auto"/>
              <w:bottom w:val="single" w:sz="4" w:space="0" w:color="auto"/>
              <w:right w:val="single" w:sz="4" w:space="0" w:color="auto"/>
            </w:tcBorders>
            <w:vAlign w:val="center"/>
            <w:hideMark/>
          </w:tcPr>
          <w:p w:rsidR="008F4DD0" w:rsidRDefault="008F4DD0">
            <w:pPr>
              <w:jc w:val="center"/>
            </w:pPr>
            <w:r>
              <w:rPr>
                <w:rFonts w:ascii="方正小标宋_GBK" w:eastAsia="方正小标宋_GBK" w:hint="eastAsia"/>
                <w:sz w:val="28"/>
              </w:rPr>
              <w:t>服务器虚拟化软件技术指标</w:t>
            </w:r>
          </w:p>
        </w:tc>
      </w:tr>
      <w:tr w:rsidR="008F4DD0" w:rsidTr="00DB2D65">
        <w:trPr>
          <w:trHeight w:val="624"/>
        </w:trPr>
        <w:tc>
          <w:tcPr>
            <w:tcW w:w="1702" w:type="dxa"/>
            <w:tcBorders>
              <w:top w:val="single" w:sz="4" w:space="0" w:color="auto"/>
              <w:left w:val="single" w:sz="4" w:space="0" w:color="auto"/>
              <w:bottom w:val="single" w:sz="4" w:space="0" w:color="auto"/>
              <w:right w:val="single" w:sz="4" w:space="0" w:color="auto"/>
            </w:tcBorders>
            <w:vAlign w:val="center"/>
            <w:hideMark/>
          </w:tcPr>
          <w:p w:rsidR="008F4DD0" w:rsidRDefault="008F4DD0">
            <w:pPr>
              <w:jc w:val="center"/>
              <w:rPr>
                <w:rFonts w:ascii="仿宋_GB2312" w:eastAsia="仿宋_GB2312"/>
                <w:sz w:val="28"/>
              </w:rPr>
            </w:pPr>
            <w:r>
              <w:rPr>
                <w:rFonts w:ascii="仿宋_GB2312" w:eastAsia="仿宋_GB2312" w:hint="eastAsia"/>
                <w:sz w:val="28"/>
              </w:rPr>
              <w:t>名  称</w:t>
            </w:r>
          </w:p>
        </w:tc>
        <w:tc>
          <w:tcPr>
            <w:tcW w:w="8078" w:type="dxa"/>
            <w:tcBorders>
              <w:top w:val="single" w:sz="4" w:space="0" w:color="auto"/>
              <w:left w:val="single" w:sz="4" w:space="0" w:color="auto"/>
              <w:bottom w:val="single" w:sz="4" w:space="0" w:color="auto"/>
              <w:right w:val="single" w:sz="4" w:space="0" w:color="auto"/>
            </w:tcBorders>
            <w:vAlign w:val="center"/>
            <w:hideMark/>
          </w:tcPr>
          <w:p w:rsidR="008F4DD0" w:rsidRDefault="008F4DD0">
            <w:pPr>
              <w:jc w:val="center"/>
              <w:rPr>
                <w:rFonts w:ascii="仿宋_GB2312" w:eastAsia="仿宋_GB2312"/>
                <w:sz w:val="28"/>
              </w:rPr>
            </w:pPr>
            <w:r>
              <w:rPr>
                <w:rFonts w:ascii="仿宋_GB2312" w:eastAsia="仿宋_GB2312" w:hint="eastAsia"/>
                <w:sz w:val="28"/>
              </w:rPr>
              <w:t>技术指标</w:t>
            </w:r>
          </w:p>
        </w:tc>
      </w:tr>
      <w:tr w:rsidR="008F4DD0" w:rsidTr="00DB2D65">
        <w:trPr>
          <w:trHeight w:val="1553"/>
        </w:trPr>
        <w:tc>
          <w:tcPr>
            <w:tcW w:w="1702" w:type="dxa"/>
            <w:tcBorders>
              <w:top w:val="single" w:sz="4" w:space="0" w:color="auto"/>
              <w:left w:val="single" w:sz="4" w:space="0" w:color="auto"/>
              <w:bottom w:val="single" w:sz="4" w:space="0" w:color="auto"/>
              <w:right w:val="single" w:sz="4" w:space="0" w:color="auto"/>
            </w:tcBorders>
            <w:vAlign w:val="center"/>
            <w:hideMark/>
          </w:tcPr>
          <w:p w:rsidR="008F4DD0" w:rsidRDefault="008F4DD0">
            <w:pPr>
              <w:rPr>
                <w:rFonts w:ascii="仿宋_GB2312" w:eastAsia="仿宋_GB2312" w:hAnsi="仿宋" w:cs="宋体"/>
                <w:sz w:val="24"/>
              </w:rPr>
            </w:pPr>
            <w:r>
              <w:rPr>
                <w:rFonts w:ascii="仿宋_GB2312" w:eastAsia="仿宋_GB2312" w:hAnsi="仿宋" w:cs="宋体" w:hint="eastAsia"/>
                <w:sz w:val="24"/>
              </w:rPr>
              <w:t>整体要求</w:t>
            </w:r>
          </w:p>
        </w:tc>
        <w:tc>
          <w:tcPr>
            <w:tcW w:w="8078" w:type="dxa"/>
            <w:tcBorders>
              <w:top w:val="single" w:sz="4" w:space="0" w:color="auto"/>
              <w:left w:val="single" w:sz="4" w:space="0" w:color="auto"/>
              <w:bottom w:val="single" w:sz="4" w:space="0" w:color="auto"/>
              <w:right w:val="single" w:sz="4" w:space="0" w:color="auto"/>
            </w:tcBorders>
            <w:vAlign w:val="center"/>
            <w:hideMark/>
          </w:tcPr>
          <w:p w:rsidR="008F4DD0" w:rsidRDefault="008F4DD0">
            <w:pPr>
              <w:rPr>
                <w:rFonts w:ascii="仿宋_GB2312" w:eastAsia="仿宋_GB2312" w:hAnsi="仿宋" w:cs="宋体"/>
                <w:sz w:val="24"/>
              </w:rPr>
            </w:pPr>
            <w:r>
              <w:rPr>
                <w:rFonts w:ascii="仿宋_GB2312" w:eastAsia="仿宋_GB2312" w:hAnsi="仿宋" w:cs="宋体" w:hint="eastAsia"/>
                <w:sz w:val="24"/>
              </w:rPr>
              <w:t>1.配置不少于8颗物理CPU的国产</w:t>
            </w:r>
            <w:proofErr w:type="gramStart"/>
            <w:r>
              <w:rPr>
                <w:rFonts w:ascii="仿宋_GB2312" w:eastAsia="仿宋_GB2312" w:hAnsi="仿宋" w:cs="宋体" w:hint="eastAsia"/>
                <w:sz w:val="24"/>
              </w:rPr>
              <w:t>虚拟化云平台</w:t>
            </w:r>
            <w:proofErr w:type="gramEnd"/>
            <w:r>
              <w:rPr>
                <w:rFonts w:ascii="仿宋_GB2312" w:eastAsia="仿宋_GB2312" w:hAnsi="仿宋" w:cs="宋体" w:hint="eastAsia"/>
                <w:sz w:val="24"/>
              </w:rPr>
              <w:t>软件永久授权，含</w:t>
            </w:r>
            <w:proofErr w:type="gramStart"/>
            <w:r>
              <w:rPr>
                <w:rFonts w:ascii="仿宋_GB2312" w:eastAsia="仿宋_GB2312" w:hAnsi="仿宋" w:cs="宋体" w:hint="eastAsia"/>
                <w:sz w:val="24"/>
              </w:rPr>
              <w:t>云计算</w:t>
            </w:r>
            <w:proofErr w:type="gramEnd"/>
            <w:r>
              <w:rPr>
                <w:rFonts w:ascii="仿宋_GB2312" w:eastAsia="仿宋_GB2312" w:hAnsi="仿宋" w:cs="宋体" w:hint="eastAsia"/>
                <w:sz w:val="24"/>
              </w:rPr>
              <w:t>管理平台、计算节点虚拟化、网络管理虚拟化、多存储对接、负载均衡、大屏监控、账户权限管理等功能；</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2.系统能够支持国产化CPU，能够在一套集群中同时兼容和管理多种CPU架构计算服务器硬件设备（ARM和X86）；</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3.具备独立自主知识产权，自</w:t>
            </w:r>
            <w:proofErr w:type="gramStart"/>
            <w:r>
              <w:rPr>
                <w:rFonts w:ascii="仿宋_GB2312" w:eastAsia="仿宋_GB2312" w:hAnsi="仿宋" w:cs="宋体" w:hint="eastAsia"/>
                <w:sz w:val="24"/>
              </w:rPr>
              <w:t>研</w:t>
            </w:r>
            <w:proofErr w:type="gramEnd"/>
            <w:r>
              <w:rPr>
                <w:rFonts w:ascii="仿宋_GB2312" w:eastAsia="仿宋_GB2312" w:hAnsi="仿宋" w:cs="宋体" w:hint="eastAsia"/>
                <w:sz w:val="24"/>
              </w:rPr>
              <w:t>产品；</w:t>
            </w:r>
          </w:p>
          <w:p w:rsidR="008F4DD0" w:rsidRDefault="008F4DD0">
            <w:pPr>
              <w:rPr>
                <w:rFonts w:ascii="仿宋_GB2312" w:eastAsia="仿宋_GB2312" w:hAnsi="仿宋" w:cs="宋体"/>
                <w:sz w:val="24"/>
              </w:rPr>
            </w:pPr>
            <w:r>
              <w:rPr>
                <w:rFonts w:ascii="仿宋_GB2312" w:eastAsia="仿宋_GB2312" w:hAnsi="仿宋" w:cs="宋体" w:hint="eastAsia"/>
                <w:sz w:val="24"/>
              </w:rPr>
              <w:t>4.具备全局高可用设计架构设计，任意单一控制器节点或计算节点故障，不影响平台运行。</w:t>
            </w:r>
          </w:p>
        </w:tc>
      </w:tr>
      <w:tr w:rsidR="008F4DD0" w:rsidTr="00DB2D65">
        <w:trPr>
          <w:trHeight w:val="1263"/>
        </w:trPr>
        <w:tc>
          <w:tcPr>
            <w:tcW w:w="1702" w:type="dxa"/>
            <w:tcBorders>
              <w:top w:val="single" w:sz="4" w:space="0" w:color="auto"/>
              <w:left w:val="single" w:sz="4" w:space="0" w:color="auto"/>
              <w:bottom w:val="single" w:sz="4" w:space="0" w:color="auto"/>
              <w:right w:val="single" w:sz="4" w:space="0" w:color="auto"/>
            </w:tcBorders>
            <w:vAlign w:val="center"/>
            <w:hideMark/>
          </w:tcPr>
          <w:p w:rsidR="008F4DD0" w:rsidRDefault="008F4DD0">
            <w:pPr>
              <w:rPr>
                <w:rFonts w:ascii="仿宋_GB2312" w:eastAsia="仿宋_GB2312" w:hAnsi="仿宋" w:cs="宋体"/>
                <w:sz w:val="24"/>
              </w:rPr>
            </w:pPr>
            <w:r>
              <w:rPr>
                <w:rFonts w:ascii="仿宋_GB2312" w:eastAsia="仿宋_GB2312" w:hAnsi="仿宋" w:cs="宋体" w:hint="eastAsia"/>
                <w:sz w:val="24"/>
              </w:rPr>
              <w:t>虚拟化管理平台</w:t>
            </w:r>
          </w:p>
        </w:tc>
        <w:tc>
          <w:tcPr>
            <w:tcW w:w="8078" w:type="dxa"/>
            <w:tcBorders>
              <w:top w:val="single" w:sz="4" w:space="0" w:color="auto"/>
              <w:left w:val="single" w:sz="4" w:space="0" w:color="auto"/>
              <w:bottom w:val="single" w:sz="4" w:space="0" w:color="auto"/>
              <w:right w:val="single" w:sz="4" w:space="0" w:color="auto"/>
            </w:tcBorders>
            <w:vAlign w:val="center"/>
            <w:hideMark/>
          </w:tcPr>
          <w:p w:rsidR="008F4DD0" w:rsidRDefault="008F4DD0">
            <w:pPr>
              <w:rPr>
                <w:rFonts w:ascii="仿宋_GB2312" w:eastAsia="仿宋_GB2312" w:hAnsi="仿宋" w:cs="宋体"/>
                <w:sz w:val="24"/>
              </w:rPr>
            </w:pPr>
            <w:r>
              <w:rPr>
                <w:rFonts w:ascii="仿宋_GB2312" w:eastAsia="仿宋_GB2312" w:hAnsi="仿宋" w:cs="宋体" w:hint="eastAsia"/>
                <w:sz w:val="24"/>
              </w:rPr>
              <w:t>1.配置监控大屏功能。可实时展示平台的资源使用率、资源使用排行、整个平台的物理资源使用动态等功能；</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2.平台</w:t>
            </w:r>
            <w:proofErr w:type="gramStart"/>
            <w:r>
              <w:rPr>
                <w:rFonts w:ascii="仿宋_GB2312" w:eastAsia="仿宋_GB2312" w:hAnsi="仿宋" w:cs="宋体" w:hint="eastAsia"/>
                <w:sz w:val="24"/>
              </w:rPr>
              <w:t>须支持</w:t>
            </w:r>
            <w:proofErr w:type="gramEnd"/>
            <w:r>
              <w:rPr>
                <w:rFonts w:ascii="仿宋_GB2312" w:eastAsia="仿宋_GB2312" w:hAnsi="仿宋" w:cs="宋体" w:hint="eastAsia"/>
                <w:sz w:val="24"/>
              </w:rPr>
              <w:t>任意界面打开内部搜索功能，可根据关键词搜索资源、功能入口、相关技术文档及操作实践手册等；</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3.具备虚拟机实例全生命周期管理，具备虚拟机的创建、导入、停止、启动、重启、恢复、暂停、关闭电源、导出、删除等功能，支持虚拟机</w:t>
            </w:r>
            <w:proofErr w:type="gramStart"/>
            <w:r>
              <w:rPr>
                <w:rFonts w:ascii="仿宋_GB2312" w:eastAsia="仿宋_GB2312" w:hAnsi="仿宋" w:cs="宋体" w:hint="eastAsia"/>
                <w:sz w:val="24"/>
              </w:rPr>
              <w:t>跨计算</w:t>
            </w:r>
            <w:proofErr w:type="gramEnd"/>
            <w:r>
              <w:rPr>
                <w:rFonts w:ascii="仿宋_GB2312" w:eastAsia="仿宋_GB2312" w:hAnsi="仿宋" w:cs="宋体" w:hint="eastAsia"/>
                <w:sz w:val="24"/>
              </w:rPr>
              <w:t>节点热迁移，具备跨存储热迁移、高可用集群部署能力，支持虚拟机CPU、内存资源在线更改，支持虚拟机系统盘和数据盘在线扩容；</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4.虚拟机</w:t>
            </w:r>
            <w:proofErr w:type="gramStart"/>
            <w:r>
              <w:rPr>
                <w:rFonts w:ascii="仿宋_GB2312" w:eastAsia="仿宋_GB2312" w:hAnsi="仿宋" w:cs="宋体" w:hint="eastAsia"/>
                <w:sz w:val="24"/>
              </w:rPr>
              <w:t>须支持</w:t>
            </w:r>
            <w:proofErr w:type="gramEnd"/>
            <w:r>
              <w:rPr>
                <w:rFonts w:ascii="仿宋_GB2312" w:eastAsia="仿宋_GB2312" w:hAnsi="仿宋" w:cs="宋体" w:hint="eastAsia"/>
                <w:sz w:val="24"/>
              </w:rPr>
              <w:t>国产化操作系统及开源操作系统，包括且不限于银河麒麟、中标麒麟、</w:t>
            </w:r>
            <w:proofErr w:type="spellStart"/>
            <w:r>
              <w:rPr>
                <w:rFonts w:ascii="仿宋_GB2312" w:eastAsia="仿宋_GB2312" w:hAnsi="仿宋" w:cs="宋体" w:hint="eastAsia"/>
                <w:sz w:val="24"/>
              </w:rPr>
              <w:t>CentOS</w:t>
            </w:r>
            <w:proofErr w:type="spellEnd"/>
            <w:r>
              <w:rPr>
                <w:rFonts w:ascii="仿宋_GB2312" w:eastAsia="仿宋_GB2312" w:hAnsi="仿宋" w:cs="宋体" w:hint="eastAsia"/>
                <w:sz w:val="24"/>
              </w:rPr>
              <w:t>等，同时向上支持对接各类业务系统所需的数据库、中间件等；</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5.</w:t>
            </w:r>
            <w:proofErr w:type="gramStart"/>
            <w:r>
              <w:rPr>
                <w:rFonts w:ascii="仿宋_GB2312" w:eastAsia="仿宋_GB2312" w:hAnsi="仿宋" w:cs="宋体" w:hint="eastAsia"/>
                <w:sz w:val="24"/>
              </w:rPr>
              <w:t>须支持</w:t>
            </w:r>
            <w:proofErr w:type="gramEnd"/>
            <w:r>
              <w:rPr>
                <w:rFonts w:ascii="仿宋_GB2312" w:eastAsia="仿宋_GB2312" w:hAnsi="仿宋" w:cs="宋体" w:hint="eastAsia"/>
                <w:sz w:val="24"/>
              </w:rPr>
              <w:t>并提供</w:t>
            </w:r>
            <w:proofErr w:type="spellStart"/>
            <w:r>
              <w:rPr>
                <w:rFonts w:ascii="仿宋_GB2312" w:eastAsia="仿宋_GB2312" w:hAnsi="仿宋" w:cs="宋体" w:hint="eastAsia"/>
                <w:sz w:val="24"/>
              </w:rPr>
              <w:t>iso</w:t>
            </w:r>
            <w:proofErr w:type="spellEnd"/>
            <w:r>
              <w:rPr>
                <w:rFonts w:ascii="仿宋_GB2312" w:eastAsia="仿宋_GB2312" w:hAnsi="仿宋" w:cs="宋体" w:hint="eastAsia"/>
                <w:sz w:val="24"/>
              </w:rPr>
              <w:t>、raw、qcow2、</w:t>
            </w:r>
            <w:proofErr w:type="spellStart"/>
            <w:r>
              <w:rPr>
                <w:rFonts w:ascii="仿宋_GB2312" w:eastAsia="仿宋_GB2312" w:hAnsi="仿宋" w:cs="宋体" w:hint="eastAsia"/>
                <w:sz w:val="24"/>
              </w:rPr>
              <w:t>vmdk</w:t>
            </w:r>
            <w:proofErr w:type="spellEnd"/>
            <w:r>
              <w:rPr>
                <w:rFonts w:ascii="仿宋_GB2312" w:eastAsia="仿宋_GB2312" w:hAnsi="仿宋" w:cs="宋体" w:hint="eastAsia"/>
                <w:sz w:val="24"/>
              </w:rPr>
              <w:t>、</w:t>
            </w:r>
            <w:proofErr w:type="spellStart"/>
            <w:r>
              <w:rPr>
                <w:rFonts w:ascii="仿宋_GB2312" w:eastAsia="仿宋_GB2312" w:hAnsi="仿宋" w:cs="宋体" w:hint="eastAsia"/>
                <w:sz w:val="24"/>
              </w:rPr>
              <w:t>ovf</w:t>
            </w:r>
            <w:proofErr w:type="spellEnd"/>
            <w:r>
              <w:rPr>
                <w:rFonts w:ascii="宋体" w:hAnsi="宋体" w:cs="宋体" w:hint="eastAsia"/>
                <w:sz w:val="24"/>
              </w:rPr>
              <w:t xml:space="preserve"> 、</w:t>
            </w:r>
            <w:proofErr w:type="spellStart"/>
            <w:r>
              <w:rPr>
                <w:rFonts w:ascii="宋体" w:hAnsi="宋体" w:cs="宋体" w:hint="eastAsia"/>
                <w:sz w:val="24"/>
              </w:rPr>
              <w:t>vhd</w:t>
            </w:r>
            <w:proofErr w:type="spellEnd"/>
            <w:r>
              <w:rPr>
                <w:rFonts w:ascii="宋体" w:hAnsi="宋体" w:cs="宋体" w:hint="eastAsia"/>
                <w:sz w:val="24"/>
              </w:rPr>
              <w:t>、ova</w:t>
            </w:r>
            <w:r>
              <w:rPr>
                <w:rFonts w:ascii="仿宋_GB2312" w:eastAsia="仿宋_GB2312" w:hAnsi="仿宋" w:cs="宋体" w:hint="eastAsia"/>
                <w:sz w:val="24"/>
              </w:rPr>
              <w:t>等格式的镜像或模版导入功能，同时支持导出OVA格式虚拟机；</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6.支持虚拟机回收站功能，防止因虚拟机误删除导致数据丢失，支持设置回收站文件保存周期，超期的文件将被自动删除，支持批量销毁或还原虚拟机；</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7.支持并提供虚拟机快照和克隆功能，支持设置快照将虚拟机磁盘文件信息保存到镜像文件中，快照需要支持</w:t>
            </w:r>
            <w:proofErr w:type="gramStart"/>
            <w:r>
              <w:rPr>
                <w:rFonts w:ascii="仿宋_GB2312" w:eastAsia="仿宋_GB2312" w:hAnsi="仿宋" w:cs="宋体" w:hint="eastAsia"/>
                <w:sz w:val="24"/>
              </w:rPr>
              <w:t>磁盘级</w:t>
            </w:r>
            <w:proofErr w:type="gramEnd"/>
            <w:r>
              <w:rPr>
                <w:rFonts w:ascii="仿宋_GB2312" w:eastAsia="仿宋_GB2312" w:hAnsi="仿宋" w:cs="宋体" w:hint="eastAsia"/>
                <w:sz w:val="24"/>
              </w:rPr>
              <w:t>快照和内存级快照；支持全量克隆、</w:t>
            </w:r>
            <w:r>
              <w:rPr>
                <w:rFonts w:ascii="仿宋_GB2312" w:eastAsia="仿宋_GB2312" w:hAnsi="仿宋" w:cs="宋体" w:hint="eastAsia"/>
                <w:sz w:val="24"/>
              </w:rPr>
              <w:lastRenderedPageBreak/>
              <w:t>快速全量克隆、链接克隆三种方式。</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8.支持虚拟机负载均衡和弹性伸缩服务，可根据对虚拟机用户的业务需求和策略，动态调整计算资源。同时可以根据业务场景对综合情况、CPU、内存、磁盘IO、存储、会话来设置负载均衡策略。</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9.配置多存储对接功能，支持对接主流存储（包括且不限于本地存储、NFS存储、IP/FC-SAN、</w:t>
            </w:r>
            <w:proofErr w:type="spellStart"/>
            <w:r>
              <w:rPr>
                <w:rFonts w:ascii="仿宋_GB2312" w:eastAsia="仿宋_GB2312" w:hAnsi="仿宋" w:cs="宋体" w:hint="eastAsia"/>
                <w:sz w:val="24"/>
              </w:rPr>
              <w:t>NVMe-oF</w:t>
            </w:r>
            <w:proofErr w:type="spellEnd"/>
            <w:r>
              <w:rPr>
                <w:rFonts w:ascii="仿宋_GB2312" w:eastAsia="仿宋_GB2312" w:hAnsi="仿宋" w:cs="宋体" w:hint="eastAsia"/>
                <w:sz w:val="24"/>
              </w:rPr>
              <w:t>、分布式存储等），将物理存储资源池化为云主机提供存储服务, 支持通过灵活的按需分配虚拟机存储空间来优化存储利用率，支持对虚拟机的磁盘的IO上限控制，支持存储在线扩容，可以灵活设置不同管理员和用户的使用权限。</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10.具备网络拓扑可视化功能，提供网络拓扑、虚拟交换机与虚拟机关系、网络流表查询等拓扑展现和支持虚拟设备查找定位和网络规则内容查看。</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11.外设管理：支持USB外设的直通技术，将物理服务器上的USB设备与云服务器虚拟机关联，以满足客户在虚拟化场景下使用U盘、USB加密卡等USB设备的支持；支持跨主机USB动态映射，USB设备随云服务器在线迁移而自动迁移需求。</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12.具备GPU直通技术，支持资源虚拟化，支持GPU</w:t>
            </w:r>
            <w:proofErr w:type="gramStart"/>
            <w:r>
              <w:rPr>
                <w:rFonts w:ascii="仿宋_GB2312" w:eastAsia="仿宋_GB2312" w:hAnsi="仿宋" w:cs="宋体" w:hint="eastAsia"/>
                <w:sz w:val="24"/>
              </w:rPr>
              <w:t>透传和</w:t>
            </w:r>
            <w:proofErr w:type="gramEnd"/>
            <w:r>
              <w:rPr>
                <w:rFonts w:ascii="仿宋_GB2312" w:eastAsia="仿宋_GB2312" w:hAnsi="仿宋" w:cs="宋体" w:hint="eastAsia"/>
                <w:sz w:val="24"/>
              </w:rPr>
              <w:t>虚拟化2种模式（GPU卡具备虚拟化功能）。</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13.支持虚拟资源和物理资源报警，包括但不限于CPU、内存、网卡和硬盘等资源；平台支持不同类型的报警级别，不同级别的报警需要发出对应级别的报警消息；支持邮件等工具接收告警消息；</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14.</w:t>
            </w:r>
            <w:r>
              <w:t xml:space="preserve"> </w:t>
            </w:r>
            <w:r>
              <w:rPr>
                <w:rFonts w:ascii="仿宋_GB2312" w:eastAsia="仿宋_GB2312" w:hAnsi="仿宋" w:cs="宋体" w:hint="eastAsia"/>
                <w:sz w:val="24"/>
              </w:rPr>
              <w:t>提供容器服务和镜像仓库服务等。</w:t>
            </w:r>
          </w:p>
          <w:p w:rsidR="008F4DD0" w:rsidRDefault="008F4DD0">
            <w:pPr>
              <w:rPr>
                <w:rFonts w:ascii="仿宋_GB2312" w:eastAsia="仿宋_GB2312" w:hAnsi="仿宋" w:cs="宋体" w:hint="eastAsia"/>
                <w:sz w:val="24"/>
              </w:rPr>
            </w:pPr>
            <w:r>
              <w:rPr>
                <w:rFonts w:ascii="仿宋_GB2312" w:eastAsia="仿宋_GB2312" w:hAnsi="仿宋" w:cs="宋体" w:hint="eastAsia"/>
                <w:sz w:val="24"/>
              </w:rPr>
              <w:t>15.提供统一的自动化运维设计管理、提供平台指标监控、效能分析、报告生成、日志管理、消息通知、安全防护集成等管理服务。</w:t>
            </w:r>
          </w:p>
          <w:p w:rsidR="008F4DD0" w:rsidRDefault="008F4DD0">
            <w:pPr>
              <w:rPr>
                <w:rFonts w:ascii="仿宋_GB2312" w:eastAsia="仿宋_GB2312" w:hAnsi="仿宋" w:cs="宋体"/>
                <w:sz w:val="24"/>
              </w:rPr>
            </w:pPr>
            <w:r>
              <w:rPr>
                <w:rFonts w:ascii="仿宋_GB2312" w:eastAsia="仿宋_GB2312" w:hAnsi="仿宋" w:cs="宋体" w:hint="eastAsia"/>
                <w:sz w:val="24"/>
              </w:rPr>
              <w:t>16. 系统支持多集群统一管理，通过对接云平台实现多集群统一管理，为客户提供统一的管理和功能服务体验，满足用户对多集群之间的统一管理需求，打通集群之间的壁垒，提高资源可用性。</w:t>
            </w:r>
          </w:p>
        </w:tc>
      </w:tr>
      <w:tr w:rsidR="008F4DD0" w:rsidTr="00DB2D65">
        <w:trPr>
          <w:trHeight w:val="624"/>
        </w:trPr>
        <w:tc>
          <w:tcPr>
            <w:tcW w:w="1702" w:type="dxa"/>
            <w:tcBorders>
              <w:top w:val="single" w:sz="4" w:space="0" w:color="auto"/>
              <w:left w:val="single" w:sz="4" w:space="0" w:color="auto"/>
              <w:bottom w:val="single" w:sz="4" w:space="0" w:color="auto"/>
              <w:right w:val="single" w:sz="4" w:space="0" w:color="auto"/>
            </w:tcBorders>
            <w:vAlign w:val="center"/>
            <w:hideMark/>
          </w:tcPr>
          <w:p w:rsidR="008F4DD0" w:rsidRDefault="008F4DD0">
            <w:r>
              <w:rPr>
                <w:rFonts w:hint="eastAsia"/>
              </w:rPr>
              <w:lastRenderedPageBreak/>
              <w:t>实施及其他要求</w:t>
            </w:r>
          </w:p>
        </w:tc>
        <w:tc>
          <w:tcPr>
            <w:tcW w:w="8078" w:type="dxa"/>
            <w:tcBorders>
              <w:top w:val="single" w:sz="4" w:space="0" w:color="auto"/>
              <w:left w:val="single" w:sz="4" w:space="0" w:color="auto"/>
              <w:bottom w:val="single" w:sz="4" w:space="0" w:color="auto"/>
              <w:right w:val="single" w:sz="4" w:space="0" w:color="auto"/>
            </w:tcBorders>
            <w:vAlign w:val="center"/>
            <w:hideMark/>
          </w:tcPr>
          <w:p w:rsidR="008F4DD0" w:rsidRDefault="008F4DD0">
            <w:pPr>
              <w:rPr>
                <w:rFonts w:ascii="仿宋_GB2312" w:eastAsia="仿宋_GB2312" w:hAnsi="仿宋" w:cs="宋体"/>
                <w:sz w:val="24"/>
              </w:rPr>
            </w:pPr>
            <w:r>
              <w:rPr>
                <w:rFonts w:ascii="仿宋_GB2312" w:eastAsia="仿宋_GB2312" w:hAnsi="仿宋" w:cs="宋体" w:hint="eastAsia"/>
                <w:sz w:val="24"/>
              </w:rPr>
              <w:t>1.完成4台服务器的</w:t>
            </w:r>
            <w:proofErr w:type="gramStart"/>
            <w:r>
              <w:rPr>
                <w:rFonts w:ascii="仿宋_GB2312" w:eastAsia="仿宋_GB2312" w:hAnsi="仿宋" w:cs="宋体" w:hint="eastAsia"/>
                <w:sz w:val="24"/>
              </w:rPr>
              <w:t>虚拟化云平台</w:t>
            </w:r>
            <w:proofErr w:type="gramEnd"/>
            <w:r>
              <w:rPr>
                <w:rFonts w:ascii="仿宋_GB2312" w:eastAsia="仿宋_GB2312" w:hAnsi="仿宋" w:cs="宋体" w:hint="eastAsia"/>
                <w:sz w:val="24"/>
              </w:rPr>
              <w:t>搭建。</w:t>
            </w:r>
          </w:p>
          <w:p w:rsidR="008F4DD0" w:rsidRDefault="008F4DD0">
            <w:pPr>
              <w:rPr>
                <w:rFonts w:ascii="仿宋_GB2312" w:eastAsia="仿宋_GB2312" w:hAnsi="仿宋" w:cs="宋体"/>
                <w:sz w:val="24"/>
              </w:rPr>
            </w:pPr>
            <w:r>
              <w:rPr>
                <w:rFonts w:ascii="仿宋_GB2312" w:eastAsia="仿宋_GB2312" w:hAnsi="仿宋" w:cs="宋体" w:hint="eastAsia"/>
                <w:sz w:val="24"/>
              </w:rPr>
              <w:t>2.提供至少1年的</w:t>
            </w:r>
            <w:proofErr w:type="gramStart"/>
            <w:r>
              <w:rPr>
                <w:rFonts w:ascii="仿宋_GB2312" w:eastAsia="仿宋_GB2312" w:hAnsi="仿宋" w:cs="宋体" w:hint="eastAsia"/>
                <w:sz w:val="24"/>
              </w:rPr>
              <w:t>平台维保服务</w:t>
            </w:r>
            <w:proofErr w:type="gramEnd"/>
            <w:r>
              <w:rPr>
                <w:rFonts w:ascii="仿宋_GB2312" w:eastAsia="仿宋_GB2312" w:hAnsi="仿宋" w:cs="宋体" w:hint="eastAsia"/>
                <w:sz w:val="24"/>
              </w:rPr>
              <w:t>。</w:t>
            </w:r>
          </w:p>
        </w:tc>
      </w:tr>
    </w:tbl>
    <w:p w:rsidR="008F4DD0" w:rsidRDefault="008F4DD0" w:rsidP="008F4DD0">
      <w:pPr>
        <w:keepNext/>
        <w:keepLines/>
        <w:spacing w:line="579" w:lineRule="exact"/>
        <w:outlineLvl w:val="1"/>
        <w:rPr>
          <w:rFonts w:ascii="楷体_GB2312" w:eastAsia="楷体_GB2312" w:hAnsi="宋体"/>
          <w:sz w:val="32"/>
          <w:szCs w:val="20"/>
        </w:rPr>
      </w:pPr>
      <w:r>
        <w:rPr>
          <w:rFonts w:ascii="楷体_GB2312" w:eastAsia="楷体_GB2312" w:hAnsi="宋体" w:hint="eastAsia"/>
          <w:sz w:val="32"/>
          <w:szCs w:val="20"/>
        </w:rPr>
        <w:t>二、软件安装周期及交货地点要求</w:t>
      </w:r>
    </w:p>
    <w:p w:rsidR="008F4DD0" w:rsidRDefault="008F4DD0" w:rsidP="008F4DD0">
      <w:pPr>
        <w:tabs>
          <w:tab w:val="center" w:pos="4473"/>
        </w:tabs>
        <w:spacing w:line="560" w:lineRule="exact"/>
        <w:ind w:firstLineChars="200" w:firstLine="640"/>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rPr>
        <w:t>1.合同签订之日起10个日历日完成软件部署交付。</w:t>
      </w:r>
    </w:p>
    <w:p w:rsidR="008F4DD0" w:rsidRDefault="008F4DD0" w:rsidP="008F4DD0">
      <w:pPr>
        <w:tabs>
          <w:tab w:val="center" w:pos="4473"/>
        </w:tabs>
        <w:spacing w:line="560" w:lineRule="exact"/>
        <w:ind w:firstLineChars="200" w:firstLine="640"/>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rPr>
        <w:t>2.交付地点为江苏省南京市雨花台区。</w:t>
      </w:r>
    </w:p>
    <w:p w:rsidR="008F4DD0" w:rsidRDefault="008F4DD0" w:rsidP="008F4DD0">
      <w:pPr>
        <w:tabs>
          <w:tab w:val="center" w:pos="4473"/>
        </w:tabs>
        <w:spacing w:line="560" w:lineRule="exact"/>
        <w:rPr>
          <w:rFonts w:ascii="楷体_GB2312" w:eastAsia="楷体_GB2312" w:hAnsi="宋体" w:hint="eastAsia"/>
          <w:sz w:val="32"/>
          <w:szCs w:val="20"/>
        </w:rPr>
      </w:pPr>
      <w:bookmarkStart w:id="0" w:name="_Toc14670"/>
      <w:bookmarkStart w:id="1" w:name="_Toc45117079"/>
      <w:r>
        <w:rPr>
          <w:rFonts w:ascii="楷体_GB2312" w:eastAsia="楷体_GB2312" w:hAnsi="宋体" w:hint="eastAsia"/>
          <w:sz w:val="32"/>
          <w:szCs w:val="20"/>
        </w:rPr>
        <w:t>三、付款方式</w:t>
      </w:r>
    </w:p>
    <w:p w:rsidR="008F4DD0" w:rsidRDefault="008F4DD0" w:rsidP="008F4DD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合同签订后，10个日历日内完成软件安装部署调试，系统运行无问题后，30个工作日内</w:t>
      </w:r>
      <w:proofErr w:type="gramStart"/>
      <w:r>
        <w:rPr>
          <w:rFonts w:ascii="仿宋_GB2312" w:eastAsia="仿宋_GB2312" w:hAnsi="仿宋_GB2312" w:cs="仿宋_GB2312" w:hint="eastAsia"/>
          <w:sz w:val="32"/>
          <w:szCs w:val="32"/>
        </w:rPr>
        <w:t>付合同</w:t>
      </w:r>
      <w:proofErr w:type="gramEnd"/>
      <w:r>
        <w:rPr>
          <w:rFonts w:ascii="仿宋_GB2312" w:eastAsia="仿宋_GB2312" w:hAnsi="仿宋_GB2312" w:cs="仿宋_GB2312" w:hint="eastAsia"/>
          <w:sz w:val="32"/>
          <w:szCs w:val="32"/>
        </w:rPr>
        <w:t xml:space="preserve">款的100%； </w:t>
      </w:r>
    </w:p>
    <w:bookmarkEnd w:id="0"/>
    <w:bookmarkEnd w:id="1"/>
    <w:p w:rsidR="008F4DD0" w:rsidRDefault="008F4DD0" w:rsidP="008F4DD0">
      <w:pPr>
        <w:rPr>
          <w:rFonts w:hint="eastAsia"/>
        </w:rPr>
      </w:pPr>
    </w:p>
    <w:p w:rsidR="008F4DD0" w:rsidRDefault="008F4DD0" w:rsidP="008F4DD0">
      <w:pPr>
        <w:pStyle w:val="a0"/>
      </w:pPr>
    </w:p>
    <w:p w:rsidR="008F4DD0" w:rsidRDefault="008F4DD0" w:rsidP="008F4DD0"/>
    <w:p w:rsidR="008F4DD0" w:rsidRDefault="008F4DD0" w:rsidP="008F4DD0">
      <w:pPr>
        <w:pStyle w:val="a0"/>
      </w:pPr>
    </w:p>
    <w:p w:rsidR="008F4DD0" w:rsidRDefault="008F4DD0" w:rsidP="008F4DD0"/>
    <w:p w:rsidR="00DB2D65" w:rsidRDefault="00DB2D65">
      <w:pPr>
        <w:widowControl/>
        <w:jc w:val="left"/>
        <w:rPr>
          <w:rFonts w:ascii="黑体" w:eastAsia="黑体" w:hAnsi="黑体" w:cs="黑体"/>
          <w:sz w:val="44"/>
          <w:szCs w:val="44"/>
          <w:lang w:val="zh-CN"/>
        </w:rPr>
      </w:pPr>
    </w:p>
    <w:p w:rsidR="008F4DD0" w:rsidRDefault="008F4DD0" w:rsidP="008F4DD0">
      <w:pPr>
        <w:autoSpaceDE w:val="0"/>
        <w:autoSpaceDN w:val="0"/>
        <w:adjustRightInd w:val="0"/>
        <w:spacing w:afterLines="100" w:after="312"/>
        <w:jc w:val="center"/>
        <w:outlineLvl w:val="0"/>
        <w:rPr>
          <w:rFonts w:ascii="黑体" w:eastAsia="黑体" w:hAnsi="黑体" w:cs="黑体"/>
          <w:sz w:val="44"/>
          <w:szCs w:val="44"/>
        </w:rPr>
      </w:pPr>
      <w:r>
        <w:rPr>
          <w:rFonts w:ascii="黑体" w:eastAsia="黑体" w:hAnsi="黑体" w:cs="黑体" w:hint="eastAsia"/>
          <w:sz w:val="44"/>
          <w:szCs w:val="44"/>
          <w:lang w:val="zh-CN"/>
        </w:rPr>
        <w:t>报价人</w:t>
      </w:r>
      <w:r>
        <w:rPr>
          <w:rFonts w:ascii="黑体" w:eastAsia="黑体" w:hAnsi="黑体" w:cs="黑体" w:hint="eastAsia"/>
          <w:sz w:val="44"/>
          <w:szCs w:val="44"/>
        </w:rPr>
        <w:t>须知</w:t>
      </w:r>
    </w:p>
    <w:p w:rsidR="008F4DD0" w:rsidRDefault="008F4DD0" w:rsidP="008F4DD0">
      <w:pPr>
        <w:pStyle w:val="20"/>
        <w:spacing w:line="560" w:lineRule="exact"/>
        <w:rPr>
          <w:rFonts w:ascii="楷体" w:eastAsia="楷体" w:hAnsi="楷体" w:cs="楷体" w:hint="eastAsia"/>
          <w:bCs/>
          <w:sz w:val="28"/>
          <w:szCs w:val="28"/>
        </w:rPr>
      </w:pPr>
      <w:r>
        <w:rPr>
          <w:rFonts w:ascii="楷体" w:eastAsia="楷体" w:hAnsi="楷体" w:cs="楷体" w:hint="eastAsia"/>
          <w:bCs/>
          <w:sz w:val="28"/>
          <w:szCs w:val="28"/>
        </w:rPr>
        <w:t>报价书构成</w:t>
      </w:r>
    </w:p>
    <w:p w:rsidR="008F4DD0" w:rsidRDefault="008F4DD0" w:rsidP="008F4DD0">
      <w:pPr>
        <w:pStyle w:val="20"/>
        <w:spacing w:line="560" w:lineRule="exact"/>
        <w:rPr>
          <w:rFonts w:ascii="楷体" w:eastAsia="楷体" w:hAnsi="楷体" w:cs="楷体" w:hint="eastAsia"/>
          <w:sz w:val="28"/>
          <w:szCs w:val="28"/>
        </w:rPr>
      </w:pPr>
      <w:r>
        <w:rPr>
          <w:rFonts w:ascii="楷体" w:eastAsia="楷体" w:hAnsi="楷体" w:cs="楷体" w:hint="eastAsia"/>
          <w:sz w:val="28"/>
          <w:szCs w:val="28"/>
        </w:rPr>
        <w:t>（一）比价表（附件1，另附报价明细表</w:t>
      </w:r>
      <w:bookmarkStart w:id="2" w:name="_GoBack"/>
      <w:bookmarkEnd w:id="2"/>
      <w:r>
        <w:rPr>
          <w:rFonts w:ascii="楷体" w:eastAsia="楷体" w:hAnsi="楷体" w:cs="楷体" w:hint="eastAsia"/>
          <w:sz w:val="28"/>
          <w:szCs w:val="28"/>
        </w:rPr>
        <w:t>）</w:t>
      </w:r>
    </w:p>
    <w:p w:rsidR="008F4DD0" w:rsidRDefault="008F4DD0" w:rsidP="008F4DD0">
      <w:pPr>
        <w:pStyle w:val="20"/>
        <w:spacing w:line="560" w:lineRule="exact"/>
        <w:rPr>
          <w:rFonts w:ascii="楷体" w:eastAsia="楷体" w:hAnsi="楷体" w:cs="楷体" w:hint="eastAsia"/>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8F4DD0" w:rsidRDefault="008F4DD0" w:rsidP="008F4DD0">
      <w:pPr>
        <w:pStyle w:val="20"/>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1.营业执照副本（复印件加盖公章）</w:t>
      </w:r>
    </w:p>
    <w:p w:rsidR="008F4DD0" w:rsidRDefault="008F4DD0" w:rsidP="008F4DD0">
      <w:pPr>
        <w:pStyle w:val="20"/>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2.法定代表人资格证明书（附件2）</w:t>
      </w:r>
    </w:p>
    <w:p w:rsidR="008F4DD0" w:rsidRDefault="008F4DD0" w:rsidP="008F4DD0">
      <w:pPr>
        <w:pStyle w:val="20"/>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3.法定代表人授权书（附件3）</w:t>
      </w:r>
    </w:p>
    <w:p w:rsidR="008F4DD0" w:rsidRDefault="008F4DD0" w:rsidP="008F4DD0">
      <w:pPr>
        <w:pStyle w:val="20"/>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4.服务器虚拟化软件著作权证书（复印件加盖公章）</w:t>
      </w:r>
    </w:p>
    <w:p w:rsidR="008F4DD0" w:rsidRDefault="008F4DD0" w:rsidP="008F4DD0">
      <w:pPr>
        <w:pStyle w:val="20"/>
        <w:spacing w:line="560" w:lineRule="exact"/>
        <w:rPr>
          <w:rFonts w:ascii="楷体" w:eastAsia="楷体" w:hAnsi="楷体" w:cs="楷体" w:hint="eastAsia"/>
          <w:sz w:val="28"/>
          <w:szCs w:val="28"/>
        </w:rPr>
      </w:pPr>
      <w:r>
        <w:rPr>
          <w:rFonts w:ascii="楷体" w:eastAsia="楷体" w:hAnsi="楷体" w:cs="楷体" w:hint="eastAsia"/>
          <w:sz w:val="28"/>
          <w:szCs w:val="28"/>
        </w:rPr>
        <w:t>（三）承诺函（附件4）</w:t>
      </w:r>
    </w:p>
    <w:p w:rsidR="008F4DD0" w:rsidRDefault="00F85587" w:rsidP="008F4DD0">
      <w:pPr>
        <w:pStyle w:val="20"/>
        <w:spacing w:line="560" w:lineRule="exact"/>
        <w:rPr>
          <w:rFonts w:ascii="楷体" w:eastAsia="楷体" w:hAnsi="楷体" w:cs="楷体" w:hint="eastAsia"/>
          <w:sz w:val="28"/>
          <w:szCs w:val="28"/>
        </w:rPr>
      </w:pPr>
      <w:r>
        <w:rPr>
          <w:rFonts w:ascii="楷体" w:eastAsia="楷体" w:hAnsi="楷体" w:cs="楷体" w:hint="eastAsia"/>
          <w:sz w:val="28"/>
          <w:szCs w:val="28"/>
        </w:rPr>
        <w:t>（四）</w:t>
      </w:r>
      <w:r w:rsidRPr="00F85587">
        <w:rPr>
          <w:rFonts w:ascii="楷体" w:eastAsia="楷体" w:hAnsi="楷体" w:cs="楷体" w:hint="eastAsia"/>
          <w:sz w:val="28"/>
          <w:szCs w:val="28"/>
        </w:rPr>
        <w:t>软件具体技术指标相关材料</w:t>
      </w:r>
    </w:p>
    <w:p w:rsidR="008F4DD0" w:rsidRDefault="008F4DD0" w:rsidP="008F4DD0">
      <w:pPr>
        <w:pStyle w:val="2"/>
        <w:spacing w:line="560" w:lineRule="exact"/>
        <w:ind w:firstLine="576"/>
        <w:rPr>
          <w:rFonts w:ascii="楷体" w:eastAsia="楷体" w:hAnsi="楷体" w:cs="楷体" w:hint="eastAsia"/>
          <w:sz w:val="28"/>
          <w:szCs w:val="28"/>
        </w:rPr>
      </w:pPr>
    </w:p>
    <w:p w:rsidR="008F4DD0" w:rsidRDefault="008F4DD0" w:rsidP="008F4DD0">
      <w:pPr>
        <w:pStyle w:val="2"/>
        <w:spacing w:line="560" w:lineRule="exact"/>
        <w:ind w:firstLine="576"/>
        <w:rPr>
          <w:rFonts w:ascii="楷体" w:eastAsia="楷体" w:hAnsi="楷体" w:cs="楷体" w:hint="eastAsia"/>
          <w:sz w:val="28"/>
          <w:szCs w:val="28"/>
        </w:rPr>
      </w:pPr>
    </w:p>
    <w:p w:rsidR="008F4DD0" w:rsidRDefault="008F4DD0" w:rsidP="008F4DD0">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未密封或者在规定时间内未送达我单位的一律拒绝收取。提交材料至少包含以下资料，缺少一项其比价文件作无效处理，所有资料需加盖供应商公章、完善相关签名并密封，未盖公章视为无效报价。</w:t>
      </w:r>
    </w:p>
    <w:p w:rsidR="008F4DD0" w:rsidRDefault="008F4DD0" w:rsidP="008F4DD0">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报价人须按上述统一格式及顺序向采购机构提供《报价书》，否则可能被视为无效报价。</w:t>
      </w:r>
    </w:p>
    <w:p w:rsidR="008F4DD0" w:rsidRDefault="008F4DD0" w:rsidP="008F4DD0">
      <w:pPr>
        <w:pStyle w:val="2"/>
        <w:tabs>
          <w:tab w:val="left" w:pos="1875"/>
        </w:tabs>
        <w:ind w:leftChars="0" w:left="0" w:firstLineChars="0" w:firstLine="0"/>
        <w:rPr>
          <w:rFonts w:hAnsi="微软雅黑" w:hint="eastAsia"/>
          <w:sz w:val="28"/>
          <w:szCs w:val="28"/>
        </w:rPr>
      </w:pPr>
      <w:r>
        <w:rPr>
          <w:rFonts w:eastAsia="黑体" w:hint="eastAsia"/>
          <w:sz w:val="28"/>
          <w:szCs w:val="28"/>
        </w:rPr>
        <w:br w:type="page"/>
      </w:r>
      <w:r>
        <w:rPr>
          <w:rFonts w:hAnsi="微软雅黑" w:hint="eastAsia"/>
          <w:sz w:val="28"/>
          <w:szCs w:val="28"/>
        </w:rPr>
        <w:lastRenderedPageBreak/>
        <w:t>附件1</w:t>
      </w:r>
    </w:p>
    <w:tbl>
      <w:tblPr>
        <w:tblW w:w="0" w:type="auto"/>
        <w:jc w:val="center"/>
        <w:tblLayout w:type="fixed"/>
        <w:tblLook w:val="04A0" w:firstRow="1" w:lastRow="0" w:firstColumn="1" w:lastColumn="0" w:noHBand="0" w:noVBand="1"/>
      </w:tblPr>
      <w:tblGrid>
        <w:gridCol w:w="2050"/>
        <w:gridCol w:w="2060"/>
        <w:gridCol w:w="3276"/>
        <w:gridCol w:w="1574"/>
      </w:tblGrid>
      <w:tr w:rsidR="008F4DD0" w:rsidTr="008F4DD0">
        <w:trPr>
          <w:trHeight w:val="936"/>
          <w:jc w:val="center"/>
        </w:trPr>
        <w:tc>
          <w:tcPr>
            <w:tcW w:w="8960" w:type="dxa"/>
            <w:gridSpan w:val="4"/>
            <w:vMerge w:val="restart"/>
            <w:tcBorders>
              <w:top w:val="nil"/>
              <w:left w:val="nil"/>
              <w:bottom w:val="double" w:sz="6" w:space="0" w:color="000000"/>
              <w:right w:val="nil"/>
            </w:tcBorders>
            <w:vAlign w:val="center"/>
            <w:hideMark/>
          </w:tcPr>
          <w:p w:rsidR="008F4DD0" w:rsidRDefault="008F4DD0">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比价表</w:t>
            </w:r>
          </w:p>
        </w:tc>
      </w:tr>
      <w:tr w:rsidR="008F4DD0" w:rsidTr="008F4DD0">
        <w:trPr>
          <w:trHeight w:val="936"/>
          <w:jc w:val="center"/>
        </w:trPr>
        <w:tc>
          <w:tcPr>
            <w:tcW w:w="22294" w:type="dxa"/>
            <w:gridSpan w:val="4"/>
            <w:vMerge/>
            <w:tcBorders>
              <w:top w:val="nil"/>
              <w:left w:val="nil"/>
              <w:bottom w:val="double" w:sz="6" w:space="0" w:color="000000"/>
              <w:right w:val="nil"/>
            </w:tcBorders>
            <w:vAlign w:val="center"/>
            <w:hideMark/>
          </w:tcPr>
          <w:p w:rsidR="008F4DD0" w:rsidRDefault="008F4DD0">
            <w:pPr>
              <w:widowControl/>
              <w:jc w:val="left"/>
              <w:rPr>
                <w:rFonts w:ascii="方正小标宋简体" w:eastAsia="方正小标宋简体" w:hAnsi="宋体" w:cs="宋体"/>
                <w:color w:val="000000"/>
                <w:sz w:val="44"/>
                <w:szCs w:val="44"/>
              </w:rPr>
            </w:pPr>
          </w:p>
        </w:tc>
      </w:tr>
      <w:tr w:rsidR="008F4DD0" w:rsidTr="008F4DD0">
        <w:trPr>
          <w:trHeight w:val="765"/>
          <w:jc w:val="center"/>
        </w:trPr>
        <w:tc>
          <w:tcPr>
            <w:tcW w:w="2050" w:type="dxa"/>
            <w:tcBorders>
              <w:top w:val="nil"/>
              <w:left w:val="double" w:sz="6" w:space="0" w:color="auto"/>
              <w:bottom w:val="double" w:sz="6" w:space="0" w:color="auto"/>
              <w:right w:val="single" w:sz="4" w:space="0" w:color="auto"/>
            </w:tcBorders>
            <w:vAlign w:val="center"/>
            <w:hideMark/>
          </w:tcPr>
          <w:p w:rsidR="008F4DD0" w:rsidRDefault="008F4DD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5336" w:type="dxa"/>
            <w:gridSpan w:val="2"/>
            <w:tcBorders>
              <w:top w:val="single" w:sz="4" w:space="0" w:color="auto"/>
              <w:left w:val="nil"/>
              <w:bottom w:val="double" w:sz="6" w:space="0" w:color="auto"/>
              <w:right w:val="single" w:sz="4" w:space="0" w:color="auto"/>
            </w:tcBorders>
            <w:vAlign w:val="center"/>
            <w:hideMark/>
          </w:tcPr>
          <w:p w:rsidR="008F4DD0" w:rsidRDefault="008F4DD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采购详细</w:t>
            </w:r>
          </w:p>
        </w:tc>
        <w:tc>
          <w:tcPr>
            <w:tcW w:w="1574" w:type="dxa"/>
            <w:tcBorders>
              <w:top w:val="nil"/>
              <w:left w:val="nil"/>
              <w:bottom w:val="double" w:sz="6" w:space="0" w:color="auto"/>
              <w:right w:val="double" w:sz="6" w:space="0" w:color="auto"/>
            </w:tcBorders>
            <w:vAlign w:val="center"/>
            <w:hideMark/>
          </w:tcPr>
          <w:p w:rsidR="008F4DD0" w:rsidRDefault="008F4DD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w:t>
            </w:r>
          </w:p>
        </w:tc>
      </w:tr>
      <w:tr w:rsidR="008F4DD0" w:rsidTr="008F4DD0">
        <w:trPr>
          <w:trHeight w:val="3040"/>
          <w:jc w:val="center"/>
        </w:trPr>
        <w:tc>
          <w:tcPr>
            <w:tcW w:w="2050" w:type="dxa"/>
            <w:tcBorders>
              <w:top w:val="double" w:sz="6" w:space="0" w:color="auto"/>
              <w:left w:val="double" w:sz="6" w:space="0" w:color="auto"/>
              <w:bottom w:val="single" w:sz="4" w:space="0" w:color="auto"/>
              <w:right w:val="single" w:sz="4" w:space="0" w:color="auto"/>
            </w:tcBorders>
            <w:vAlign w:val="center"/>
            <w:hideMark/>
          </w:tcPr>
          <w:p w:rsidR="008F4DD0" w:rsidRDefault="008F4DD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服务器虚拟化软件采购项目</w:t>
            </w:r>
          </w:p>
        </w:tc>
        <w:tc>
          <w:tcPr>
            <w:tcW w:w="5336" w:type="dxa"/>
            <w:gridSpan w:val="2"/>
            <w:tcBorders>
              <w:top w:val="double" w:sz="6" w:space="0" w:color="auto"/>
              <w:left w:val="single" w:sz="4" w:space="0" w:color="auto"/>
              <w:bottom w:val="single" w:sz="4" w:space="0" w:color="auto"/>
              <w:right w:val="single" w:sz="4" w:space="0" w:color="auto"/>
            </w:tcBorders>
            <w:vAlign w:val="center"/>
            <w:hideMark/>
          </w:tcPr>
          <w:p w:rsidR="008F4DD0" w:rsidRDefault="008F4DD0" w:rsidP="008F4DD0">
            <w:pPr>
              <w:pStyle w:val="a6"/>
              <w:spacing w:before="0" w:beforeAutospacing="0" w:after="0" w:afterAutospacing="0" w:line="440" w:lineRule="exact"/>
              <w:ind w:firstLineChars="200" w:firstLine="480"/>
              <w:jc w:val="both"/>
              <w:rPr>
                <w:rFonts w:ascii="宋体" w:hAnsi="宋体"/>
              </w:rPr>
            </w:pPr>
            <w:r>
              <w:rPr>
                <w:rFonts w:ascii="宋体" w:hAnsi="宋体" w:hint="eastAsia"/>
              </w:rPr>
              <w:t>本公司承诺</w:t>
            </w:r>
            <w:proofErr w:type="gramStart"/>
            <w:r>
              <w:rPr>
                <w:rFonts w:ascii="宋体" w:hAnsi="宋体" w:hint="eastAsia"/>
              </w:rPr>
              <w:t>完全响应</w:t>
            </w:r>
            <w:proofErr w:type="gramEnd"/>
            <w:r>
              <w:rPr>
                <w:rFonts w:ascii="宋体" w:hAnsi="宋体" w:hint="eastAsia"/>
              </w:rPr>
              <w:t>本项目所有要求。</w:t>
            </w:r>
          </w:p>
        </w:tc>
        <w:tc>
          <w:tcPr>
            <w:tcW w:w="1574" w:type="dxa"/>
            <w:tcBorders>
              <w:top w:val="double" w:sz="6" w:space="0" w:color="auto"/>
              <w:left w:val="single" w:sz="4" w:space="0" w:color="auto"/>
              <w:bottom w:val="single" w:sz="4" w:space="0" w:color="auto"/>
              <w:right w:val="double" w:sz="6" w:space="0" w:color="auto"/>
            </w:tcBorders>
            <w:vAlign w:val="center"/>
          </w:tcPr>
          <w:p w:rsidR="008F4DD0" w:rsidRDefault="008F4DD0">
            <w:pPr>
              <w:jc w:val="left"/>
              <w:rPr>
                <w:rFonts w:ascii="宋体" w:hAnsi="宋体" w:cs="宋体"/>
                <w:color w:val="000000"/>
                <w:sz w:val="32"/>
                <w:szCs w:val="32"/>
              </w:rPr>
            </w:pPr>
          </w:p>
        </w:tc>
      </w:tr>
      <w:tr w:rsidR="008F4DD0" w:rsidTr="008F4DD0">
        <w:trPr>
          <w:trHeight w:val="561"/>
          <w:jc w:val="center"/>
        </w:trPr>
        <w:tc>
          <w:tcPr>
            <w:tcW w:w="2050" w:type="dxa"/>
            <w:tcBorders>
              <w:top w:val="single" w:sz="4" w:space="0" w:color="auto"/>
              <w:left w:val="double" w:sz="6" w:space="0" w:color="auto"/>
              <w:bottom w:val="single" w:sz="4" w:space="0" w:color="auto"/>
              <w:right w:val="single" w:sz="4" w:space="0" w:color="auto"/>
            </w:tcBorders>
            <w:vAlign w:val="center"/>
            <w:hideMark/>
          </w:tcPr>
          <w:p w:rsidR="008F4DD0" w:rsidRDefault="008F4DD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910" w:type="dxa"/>
            <w:gridSpan w:val="3"/>
            <w:tcBorders>
              <w:top w:val="single" w:sz="4" w:space="0" w:color="auto"/>
              <w:left w:val="single" w:sz="4" w:space="0" w:color="auto"/>
              <w:bottom w:val="single" w:sz="4" w:space="0" w:color="auto"/>
              <w:right w:val="double" w:sz="6" w:space="0" w:color="auto"/>
            </w:tcBorders>
            <w:vAlign w:val="center"/>
            <w:hideMark/>
          </w:tcPr>
          <w:p w:rsidR="008F4DD0" w:rsidRDefault="008F4DD0">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2026年  月  日    时  分</w:t>
            </w:r>
          </w:p>
        </w:tc>
      </w:tr>
      <w:tr w:rsidR="008F4DD0" w:rsidTr="008F4DD0">
        <w:trPr>
          <w:trHeight w:val="675"/>
          <w:jc w:val="center"/>
        </w:trPr>
        <w:tc>
          <w:tcPr>
            <w:tcW w:w="2050" w:type="dxa"/>
            <w:tcBorders>
              <w:top w:val="single" w:sz="4" w:space="0" w:color="auto"/>
              <w:left w:val="double" w:sz="6" w:space="0" w:color="auto"/>
              <w:bottom w:val="single" w:sz="4" w:space="0" w:color="auto"/>
              <w:right w:val="single" w:sz="4" w:space="0" w:color="auto"/>
            </w:tcBorders>
            <w:vAlign w:val="center"/>
            <w:hideMark/>
          </w:tcPr>
          <w:p w:rsidR="008F4DD0" w:rsidRDefault="008F4DD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910" w:type="dxa"/>
            <w:gridSpan w:val="3"/>
            <w:tcBorders>
              <w:top w:val="single" w:sz="4" w:space="0" w:color="auto"/>
              <w:left w:val="single" w:sz="4" w:space="0" w:color="auto"/>
              <w:bottom w:val="single" w:sz="4" w:space="0" w:color="auto"/>
              <w:right w:val="double" w:sz="6" w:space="0" w:color="auto"/>
            </w:tcBorders>
            <w:vAlign w:val="center"/>
            <w:hideMark/>
          </w:tcPr>
          <w:p w:rsidR="008F4DD0" w:rsidRDefault="008F4DD0">
            <w:pPr>
              <w:widowControl/>
              <w:tabs>
                <w:tab w:val="left" w:pos="268"/>
                <w:tab w:val="center" w:pos="3567"/>
              </w:tabs>
              <w:jc w:val="center"/>
              <w:rPr>
                <w:rFonts w:ascii="宋体" w:hAnsi="宋体" w:cs="宋体"/>
                <w:color w:val="000000"/>
                <w:sz w:val="32"/>
                <w:szCs w:val="32"/>
              </w:rPr>
            </w:pPr>
            <w:r>
              <w:rPr>
                <w:rFonts w:ascii="宋体" w:hAnsi="宋体" w:cs="宋体" w:hint="eastAsia"/>
                <w:color w:val="000000"/>
                <w:sz w:val="32"/>
                <w:szCs w:val="32"/>
              </w:rPr>
              <w:t>另行通知</w:t>
            </w:r>
          </w:p>
        </w:tc>
      </w:tr>
      <w:tr w:rsidR="008F4DD0" w:rsidTr="008F4DD0">
        <w:trPr>
          <w:trHeight w:val="585"/>
          <w:jc w:val="center"/>
        </w:trPr>
        <w:tc>
          <w:tcPr>
            <w:tcW w:w="2050" w:type="dxa"/>
            <w:tcBorders>
              <w:top w:val="single" w:sz="4" w:space="0" w:color="auto"/>
              <w:left w:val="double" w:sz="6" w:space="0" w:color="auto"/>
              <w:bottom w:val="single" w:sz="4" w:space="0" w:color="auto"/>
              <w:right w:val="single" w:sz="4" w:space="0" w:color="auto"/>
            </w:tcBorders>
            <w:vAlign w:val="center"/>
            <w:hideMark/>
          </w:tcPr>
          <w:p w:rsidR="008F4DD0" w:rsidRDefault="008F4DD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910" w:type="dxa"/>
            <w:gridSpan w:val="3"/>
            <w:tcBorders>
              <w:top w:val="single" w:sz="4" w:space="0" w:color="auto"/>
              <w:left w:val="single" w:sz="4" w:space="0" w:color="auto"/>
              <w:bottom w:val="single" w:sz="4" w:space="0" w:color="auto"/>
              <w:right w:val="double" w:sz="6" w:space="0" w:color="auto"/>
            </w:tcBorders>
            <w:vAlign w:val="center"/>
          </w:tcPr>
          <w:p w:rsidR="008F4DD0" w:rsidRDefault="008F4DD0">
            <w:pPr>
              <w:widowControl/>
              <w:jc w:val="center"/>
              <w:rPr>
                <w:rFonts w:ascii="宋体" w:hAnsi="宋体" w:cs="宋体"/>
                <w:color w:val="000000"/>
                <w:sz w:val="32"/>
                <w:szCs w:val="32"/>
              </w:rPr>
            </w:pPr>
          </w:p>
        </w:tc>
      </w:tr>
      <w:tr w:rsidR="008F4DD0" w:rsidTr="008F4DD0">
        <w:trPr>
          <w:trHeight w:val="624"/>
          <w:jc w:val="center"/>
        </w:trPr>
        <w:tc>
          <w:tcPr>
            <w:tcW w:w="2050" w:type="dxa"/>
            <w:vMerge w:val="restart"/>
            <w:tcBorders>
              <w:top w:val="single" w:sz="4" w:space="0" w:color="auto"/>
              <w:left w:val="double" w:sz="6" w:space="0" w:color="auto"/>
              <w:bottom w:val="single" w:sz="4" w:space="0" w:color="auto"/>
              <w:right w:val="single" w:sz="4" w:space="0" w:color="auto"/>
            </w:tcBorders>
            <w:vAlign w:val="center"/>
            <w:hideMark/>
          </w:tcPr>
          <w:p w:rsidR="008F4DD0" w:rsidRDefault="008F4DD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2060" w:type="dxa"/>
            <w:vMerge w:val="restart"/>
            <w:tcBorders>
              <w:top w:val="single" w:sz="4" w:space="0" w:color="auto"/>
              <w:left w:val="single" w:sz="4" w:space="0" w:color="auto"/>
              <w:bottom w:val="single" w:sz="4" w:space="0" w:color="auto"/>
              <w:right w:val="single" w:sz="4" w:space="0" w:color="auto"/>
            </w:tcBorders>
            <w:vAlign w:val="center"/>
          </w:tcPr>
          <w:p w:rsidR="008F4DD0" w:rsidRDefault="008F4DD0">
            <w:pPr>
              <w:widowControl/>
              <w:rPr>
                <w:rFonts w:ascii="宋体" w:hAnsi="宋体" w:cs="宋体"/>
                <w:color w:val="000000"/>
                <w:sz w:val="36"/>
                <w:szCs w:val="36"/>
              </w:rPr>
            </w:pPr>
          </w:p>
        </w:tc>
        <w:tc>
          <w:tcPr>
            <w:tcW w:w="4850" w:type="dxa"/>
            <w:gridSpan w:val="2"/>
            <w:vMerge w:val="restart"/>
            <w:tcBorders>
              <w:top w:val="single" w:sz="4" w:space="0" w:color="auto"/>
              <w:left w:val="single" w:sz="4" w:space="0" w:color="auto"/>
              <w:bottom w:val="single" w:sz="4" w:space="0" w:color="auto"/>
              <w:right w:val="double" w:sz="6" w:space="0" w:color="auto"/>
            </w:tcBorders>
            <w:vAlign w:val="center"/>
            <w:hideMark/>
          </w:tcPr>
          <w:p w:rsidR="008F4DD0" w:rsidRDefault="008F4DD0">
            <w:pPr>
              <w:widowControl/>
              <w:rPr>
                <w:rFonts w:ascii="宋体" w:hAnsi="宋体" w:cs="宋体"/>
                <w:color w:val="000000"/>
                <w:sz w:val="36"/>
                <w:szCs w:val="36"/>
              </w:rPr>
            </w:pPr>
            <w:r>
              <w:rPr>
                <w:rFonts w:ascii="黑体" w:eastAsia="黑体" w:hAnsi="黑体" w:cs="宋体" w:hint="eastAsia"/>
                <w:color w:val="000000"/>
                <w:sz w:val="32"/>
                <w:szCs w:val="32"/>
              </w:rPr>
              <w:t>联系电话：</w:t>
            </w:r>
          </w:p>
        </w:tc>
      </w:tr>
      <w:tr w:rsidR="008F4DD0" w:rsidTr="008F4DD0">
        <w:trPr>
          <w:trHeight w:val="624"/>
          <w:jc w:val="center"/>
        </w:trPr>
        <w:tc>
          <w:tcPr>
            <w:tcW w:w="8960" w:type="dxa"/>
            <w:vMerge/>
            <w:tcBorders>
              <w:top w:val="single" w:sz="4" w:space="0" w:color="auto"/>
              <w:left w:val="double" w:sz="6" w:space="0" w:color="auto"/>
              <w:bottom w:val="single" w:sz="4" w:space="0" w:color="auto"/>
              <w:right w:val="single" w:sz="4" w:space="0" w:color="auto"/>
            </w:tcBorders>
            <w:vAlign w:val="center"/>
            <w:hideMark/>
          </w:tcPr>
          <w:p w:rsidR="008F4DD0" w:rsidRDefault="008F4DD0">
            <w:pPr>
              <w:widowControl/>
              <w:jc w:val="left"/>
              <w:rPr>
                <w:rFonts w:ascii="黑体" w:eastAsia="黑体" w:hAnsi="黑体" w:cs="宋体"/>
                <w:color w:val="000000"/>
                <w:sz w:val="32"/>
                <w:szCs w:val="32"/>
              </w:rPr>
            </w:pPr>
          </w:p>
        </w:tc>
        <w:tc>
          <w:tcPr>
            <w:tcW w:w="6910" w:type="dxa"/>
            <w:vMerge/>
            <w:tcBorders>
              <w:top w:val="single" w:sz="4" w:space="0" w:color="auto"/>
              <w:left w:val="single" w:sz="4" w:space="0" w:color="auto"/>
              <w:bottom w:val="single" w:sz="4" w:space="0" w:color="auto"/>
              <w:right w:val="single" w:sz="4" w:space="0" w:color="auto"/>
            </w:tcBorders>
            <w:vAlign w:val="center"/>
            <w:hideMark/>
          </w:tcPr>
          <w:p w:rsidR="008F4DD0" w:rsidRDefault="008F4DD0">
            <w:pPr>
              <w:widowControl/>
              <w:jc w:val="left"/>
              <w:rPr>
                <w:rFonts w:ascii="宋体" w:hAnsi="宋体" w:cs="宋体"/>
                <w:color w:val="000000"/>
                <w:sz w:val="36"/>
                <w:szCs w:val="36"/>
              </w:rPr>
            </w:pPr>
          </w:p>
        </w:tc>
        <w:tc>
          <w:tcPr>
            <w:tcW w:w="6424" w:type="dxa"/>
            <w:gridSpan w:val="2"/>
            <w:vMerge/>
            <w:tcBorders>
              <w:top w:val="single" w:sz="4" w:space="0" w:color="auto"/>
              <w:left w:val="single" w:sz="4" w:space="0" w:color="auto"/>
              <w:bottom w:val="single" w:sz="4" w:space="0" w:color="auto"/>
              <w:right w:val="double" w:sz="6" w:space="0" w:color="auto"/>
            </w:tcBorders>
            <w:vAlign w:val="center"/>
            <w:hideMark/>
          </w:tcPr>
          <w:p w:rsidR="008F4DD0" w:rsidRDefault="008F4DD0">
            <w:pPr>
              <w:widowControl/>
              <w:jc w:val="left"/>
              <w:rPr>
                <w:rFonts w:ascii="宋体" w:hAnsi="宋体" w:cs="宋体"/>
                <w:color w:val="000000"/>
                <w:sz w:val="36"/>
                <w:szCs w:val="36"/>
              </w:rPr>
            </w:pPr>
          </w:p>
        </w:tc>
      </w:tr>
      <w:tr w:rsidR="008F4DD0" w:rsidTr="008F4DD0">
        <w:trPr>
          <w:trHeight w:val="624"/>
          <w:jc w:val="center"/>
        </w:trPr>
        <w:tc>
          <w:tcPr>
            <w:tcW w:w="8960" w:type="dxa"/>
            <w:vMerge/>
            <w:tcBorders>
              <w:top w:val="single" w:sz="4" w:space="0" w:color="auto"/>
              <w:left w:val="double" w:sz="6" w:space="0" w:color="auto"/>
              <w:bottom w:val="single" w:sz="4" w:space="0" w:color="auto"/>
              <w:right w:val="single" w:sz="4" w:space="0" w:color="auto"/>
            </w:tcBorders>
            <w:vAlign w:val="center"/>
            <w:hideMark/>
          </w:tcPr>
          <w:p w:rsidR="008F4DD0" w:rsidRDefault="008F4DD0">
            <w:pPr>
              <w:widowControl/>
              <w:jc w:val="left"/>
              <w:rPr>
                <w:rFonts w:ascii="黑体" w:eastAsia="黑体" w:hAnsi="黑体" w:cs="宋体"/>
                <w:color w:val="000000"/>
                <w:sz w:val="32"/>
                <w:szCs w:val="32"/>
              </w:rPr>
            </w:pPr>
          </w:p>
        </w:tc>
        <w:tc>
          <w:tcPr>
            <w:tcW w:w="6910" w:type="dxa"/>
            <w:vMerge/>
            <w:tcBorders>
              <w:top w:val="single" w:sz="4" w:space="0" w:color="auto"/>
              <w:left w:val="single" w:sz="4" w:space="0" w:color="auto"/>
              <w:bottom w:val="single" w:sz="4" w:space="0" w:color="auto"/>
              <w:right w:val="single" w:sz="4" w:space="0" w:color="auto"/>
            </w:tcBorders>
            <w:vAlign w:val="center"/>
            <w:hideMark/>
          </w:tcPr>
          <w:p w:rsidR="008F4DD0" w:rsidRDefault="008F4DD0">
            <w:pPr>
              <w:widowControl/>
              <w:jc w:val="left"/>
              <w:rPr>
                <w:rFonts w:ascii="宋体" w:hAnsi="宋体" w:cs="宋体"/>
                <w:color w:val="000000"/>
                <w:sz w:val="36"/>
                <w:szCs w:val="36"/>
              </w:rPr>
            </w:pPr>
          </w:p>
        </w:tc>
        <w:tc>
          <w:tcPr>
            <w:tcW w:w="6424" w:type="dxa"/>
            <w:gridSpan w:val="2"/>
            <w:vMerge/>
            <w:tcBorders>
              <w:top w:val="single" w:sz="4" w:space="0" w:color="auto"/>
              <w:left w:val="single" w:sz="4" w:space="0" w:color="auto"/>
              <w:bottom w:val="single" w:sz="4" w:space="0" w:color="auto"/>
              <w:right w:val="double" w:sz="6" w:space="0" w:color="auto"/>
            </w:tcBorders>
            <w:vAlign w:val="center"/>
            <w:hideMark/>
          </w:tcPr>
          <w:p w:rsidR="008F4DD0" w:rsidRDefault="008F4DD0">
            <w:pPr>
              <w:widowControl/>
              <w:jc w:val="left"/>
              <w:rPr>
                <w:rFonts w:ascii="宋体" w:hAnsi="宋体" w:cs="宋体"/>
                <w:color w:val="000000"/>
                <w:sz w:val="36"/>
                <w:szCs w:val="36"/>
              </w:rPr>
            </w:pPr>
          </w:p>
        </w:tc>
      </w:tr>
      <w:tr w:rsidR="008F4DD0" w:rsidTr="008F4DD0">
        <w:trPr>
          <w:trHeight w:val="1860"/>
          <w:jc w:val="center"/>
        </w:trPr>
        <w:tc>
          <w:tcPr>
            <w:tcW w:w="2050" w:type="dxa"/>
            <w:tcBorders>
              <w:top w:val="single" w:sz="4" w:space="0" w:color="auto"/>
              <w:left w:val="double" w:sz="6" w:space="0" w:color="auto"/>
              <w:bottom w:val="double" w:sz="6" w:space="0" w:color="auto"/>
              <w:right w:val="single" w:sz="4" w:space="0" w:color="auto"/>
            </w:tcBorders>
            <w:vAlign w:val="center"/>
            <w:hideMark/>
          </w:tcPr>
          <w:p w:rsidR="008F4DD0" w:rsidRDefault="008F4DD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910" w:type="dxa"/>
            <w:gridSpan w:val="3"/>
            <w:tcBorders>
              <w:top w:val="single" w:sz="4" w:space="0" w:color="auto"/>
              <w:left w:val="single" w:sz="4" w:space="0" w:color="auto"/>
              <w:bottom w:val="double" w:sz="6" w:space="0" w:color="auto"/>
              <w:right w:val="double" w:sz="6" w:space="0" w:color="auto"/>
            </w:tcBorders>
            <w:vAlign w:val="center"/>
            <w:hideMark/>
          </w:tcPr>
          <w:p w:rsidR="008F4DD0" w:rsidRDefault="008F4DD0">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8F4DD0" w:rsidRDefault="008F4DD0" w:rsidP="008F4DD0">
      <w:pPr>
        <w:pStyle w:val="2"/>
        <w:tabs>
          <w:tab w:val="left" w:pos="1875"/>
        </w:tabs>
        <w:ind w:leftChars="0" w:left="0" w:firstLineChars="0" w:firstLine="0"/>
        <w:rPr>
          <w:rFonts w:hAnsi="微软雅黑" w:hint="eastAsia"/>
          <w:sz w:val="28"/>
          <w:szCs w:val="28"/>
        </w:rPr>
      </w:pPr>
      <w:r>
        <w:rPr>
          <w:rFonts w:ascii="微软雅黑" w:eastAsia="微软雅黑" w:hAnsi="微软雅黑" w:hint="eastAsia"/>
          <w:sz w:val="28"/>
          <w:szCs w:val="28"/>
        </w:rPr>
        <w:br w:type="page"/>
      </w:r>
      <w:r>
        <w:rPr>
          <w:rFonts w:hAnsi="微软雅黑" w:hint="eastAsia"/>
          <w:sz w:val="28"/>
          <w:szCs w:val="28"/>
        </w:rPr>
        <w:lastRenderedPageBreak/>
        <w:t>附件2</w:t>
      </w:r>
    </w:p>
    <w:p w:rsidR="008F4DD0" w:rsidRDefault="008F4DD0" w:rsidP="008F4DD0">
      <w:pPr>
        <w:rPr>
          <w:rFonts w:ascii="微软雅黑" w:eastAsia="微软雅黑" w:hAnsi="微软雅黑" w:hint="eastAsia"/>
          <w:sz w:val="28"/>
          <w:szCs w:val="28"/>
        </w:rPr>
      </w:pPr>
    </w:p>
    <w:p w:rsidR="008F4DD0" w:rsidRDefault="008F4DD0" w:rsidP="008F4DD0">
      <w:pPr>
        <w:jc w:val="center"/>
        <w:rPr>
          <w:rFonts w:ascii="方正小标宋简体" w:eastAsia="方正小标宋简体" w:hint="eastAsia"/>
          <w:bCs/>
          <w:sz w:val="44"/>
        </w:rPr>
      </w:pPr>
      <w:r>
        <w:rPr>
          <w:rFonts w:ascii="方正小标宋简体" w:eastAsia="方正小标宋简体" w:hint="eastAsia"/>
          <w:bCs/>
          <w:sz w:val="44"/>
        </w:rPr>
        <w:t>法定代表人资格证明书</w:t>
      </w:r>
    </w:p>
    <w:p w:rsidR="008F4DD0" w:rsidRDefault="008F4DD0" w:rsidP="008F4DD0">
      <w:pPr>
        <w:jc w:val="center"/>
        <w:rPr>
          <w:rFonts w:eastAsia="华文中宋" w:hint="eastAsia"/>
          <w:bCs/>
          <w:sz w:val="44"/>
        </w:rPr>
      </w:pPr>
    </w:p>
    <w:p w:rsidR="008F4DD0" w:rsidRDefault="008F4DD0" w:rsidP="008F4DD0">
      <w:pPr>
        <w:ind w:firstLineChars="200" w:firstLine="560"/>
        <w:rPr>
          <w:rFonts w:eastAsia="楷体_GB2312"/>
          <w:sz w:val="28"/>
          <w:szCs w:val="28"/>
        </w:rPr>
      </w:pPr>
    </w:p>
    <w:p w:rsidR="008F4DD0" w:rsidRDefault="008F4DD0" w:rsidP="008F4DD0">
      <w:pPr>
        <w:ind w:firstLineChars="200" w:firstLine="560"/>
        <w:rPr>
          <w:rFonts w:ascii="仿宋_GB2312" w:eastAsia="仿宋_GB2312" w:hAnsi="微软雅黑"/>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8F4DD0" w:rsidRDefault="008F4DD0" w:rsidP="008F4DD0">
      <w:pPr>
        <w:ind w:firstLineChars="200" w:firstLine="560"/>
        <w:rPr>
          <w:rFonts w:ascii="仿宋_GB2312" w:eastAsia="仿宋_GB2312" w:hAnsi="微软雅黑" w:hint="eastAsia"/>
          <w:sz w:val="28"/>
          <w:szCs w:val="28"/>
        </w:rPr>
      </w:pPr>
    </w:p>
    <w:p w:rsidR="008F4DD0" w:rsidRDefault="008F4DD0" w:rsidP="008F4DD0">
      <w:pPr>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特此证明</w:t>
      </w:r>
    </w:p>
    <w:p w:rsidR="008F4DD0" w:rsidRDefault="008F4DD0" w:rsidP="008F4DD0">
      <w:pPr>
        <w:pStyle w:val="2"/>
        <w:ind w:firstLine="436"/>
        <w:rPr>
          <w:rFonts w:hint="eastAsia"/>
        </w:rPr>
      </w:pPr>
    </w:p>
    <w:p w:rsidR="008F4DD0" w:rsidRDefault="008F4DD0" w:rsidP="008F4DD0">
      <w:pPr>
        <w:pStyle w:val="2"/>
        <w:ind w:firstLine="436"/>
        <w:rPr>
          <w:rFonts w:hint="eastAsia"/>
        </w:rPr>
      </w:pPr>
    </w:p>
    <w:p w:rsidR="008F4DD0" w:rsidRDefault="008F4DD0" w:rsidP="008F4DD0">
      <w:pPr>
        <w:ind w:firstLineChars="200" w:firstLine="420"/>
        <w:rPr>
          <w:rFonts w:ascii="仿宋_GB2312" w:eastAsia="仿宋_GB2312" w:hint="eastAsia"/>
          <w:sz w:val="28"/>
          <w:szCs w:val="28"/>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359410</wp:posOffset>
                </wp:positionH>
                <wp:positionV relativeFrom="paragraph">
                  <wp:posOffset>98425</wp:posOffset>
                </wp:positionV>
                <wp:extent cx="2240915" cy="1125855"/>
                <wp:effectExtent l="6985" t="12700" r="9525" b="1397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8F4DD0" w:rsidRDefault="008F4DD0" w:rsidP="008F4DD0">
                            <w:pPr>
                              <w:jc w:val="center"/>
                              <w:rPr>
                                <w:rFonts w:ascii="宋体"/>
                              </w:rPr>
                            </w:pPr>
                          </w:p>
                          <w:p w:rsidR="008F4DD0" w:rsidRDefault="008F4DD0" w:rsidP="008F4DD0">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8F4DD0" w:rsidRDefault="008F4DD0" w:rsidP="008F4DD0">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8.3pt;margin-top:7.75pt;width:176.45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muRwIAAGwEAAAOAAAAZHJzL2Uyb0RvYy54bWysVM1u1DAQviPxDpbvNJtoA23UbFVaipDK&#10;j1R4gFnH2Vg4thl7NykPAG/AiQt3nmufg7Gz3S5/F0QOlscz883MNzM5PRt7zTYSvbKm5vnRjDNp&#10;hG2UWdX83durR8ec+QCmAW2NrPmt9Pxs8fDB6eAqWdjO6kYiIxDjq8HVvAvBVVnmRSd78EfWSUPK&#10;1mIPgURcZQ3CQOi9zorZ7HE2WGwcWiG9p9fLSckXCb9tpQiv29bLwHTNKbeQTkznMp7Z4hSqFYLr&#10;lNilAf+QRQ/KUNA91CUEYGtUv0H1SqD1tg1HwvaZbVslZKqBqslnv1Rz04GTqRYix7s9Tf7/wYpX&#10;mzfIVFPzOWcGemrR9svn7dfv22+f2DzSMzhfkdWNI7swPrUjtTmV6t21Fe89M/aiA7OS54h26CQ0&#10;lF4ePbMD1wnHR5Dl8NI2FAfWwSagscU+ckdsMEKnNt3uWyPHwAQ9FsV8dpKXnAnS5XlRHpdligHV&#10;nbtDH55L27N4qTlS7xM8bK59iOlAdWcSo3mrVXOltE4CrpYXGtkGaE6u0rdD/8lMGzbU/KQsyomB&#10;v0LM0vcniJjCJfhuCtXQLVpB1atAi6BVX/PjvTNUkc9npkkmAZSe7lSKNjuCI6cTu2FcjmQYWV/a&#10;5paoRjsNPC0oXTqLHzkbaNhr7j+sASVn+oWhdp3k83ncjiTMyycFCXioWR5qwAiCqrkIyNkkXIRp&#10;p9YO1aqjWNOIGHtOTW5Vov8+r13mNNKpK7v1iztzKCer+5/E4gcAAAD//wMAUEsDBBQABgAIAAAA&#10;IQA0RXqi3AAAAAkBAAAPAAAAZHJzL2Rvd25yZXYueG1sTI/BTsMwEETvSPyDtUjcqN2KREmIUyFQ&#10;OSKR8gFOsiRR7XUUu23I17Oc4LY7M5p9W+4XZ8UF5zB60rDdKBBIre9G6jV8Hg8PGYgQDXXGekIN&#10;3xhgX93elKbo/JU+8FLHXnAJhcJoGGKcCilDO6AzYeMnJPa+/OxM5HXuZTebK5c7K3dKpdKZkfjC&#10;YCZ8GbA91Wen4T3PsF9fQ6tOh9q9NasNa7rV+v5ueX4CEXGJf2H4xWd0qJip8WfqgrAakjTlJOtJ&#10;AoL9R5Xz0LCQ7zKQVSn/f1D9AAAA//8DAFBLAQItABQABgAIAAAAIQC2gziS/gAAAOEBAAATAAAA&#10;AAAAAAAAAAAAAAAAAABbQ29udGVudF9UeXBlc10ueG1sUEsBAi0AFAAGAAgAAAAhADj9If/WAAAA&#10;lAEAAAsAAAAAAAAAAAAAAAAALwEAAF9yZWxzLy5yZWxzUEsBAi0AFAAGAAgAAAAhAJaxSa5HAgAA&#10;bAQAAA4AAAAAAAAAAAAAAAAALgIAAGRycy9lMm9Eb2MueG1sUEsBAi0AFAAGAAgAAAAhADRFeqLc&#10;AAAACQEAAA8AAAAAAAAAAAAAAAAAoQQAAGRycy9kb3ducmV2LnhtbFBLBQYAAAAABAAEAPMAAACq&#10;BQAAAAA=&#10;">
                <v:stroke dashstyle="dash"/>
                <v:textbox>
                  <w:txbxContent>
                    <w:p w:rsidR="008F4DD0" w:rsidRDefault="008F4DD0" w:rsidP="008F4DD0">
                      <w:pPr>
                        <w:jc w:val="center"/>
                        <w:rPr>
                          <w:rFonts w:ascii="宋体"/>
                        </w:rPr>
                      </w:pPr>
                    </w:p>
                    <w:p w:rsidR="008F4DD0" w:rsidRDefault="008F4DD0" w:rsidP="008F4DD0">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8F4DD0" w:rsidRDefault="008F4DD0" w:rsidP="008F4DD0">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2959735</wp:posOffset>
                </wp:positionH>
                <wp:positionV relativeFrom="paragraph">
                  <wp:posOffset>90170</wp:posOffset>
                </wp:positionV>
                <wp:extent cx="2240915" cy="1125855"/>
                <wp:effectExtent l="6985" t="13970" r="9525"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8F4DD0" w:rsidRDefault="008F4DD0" w:rsidP="008F4DD0">
                            <w:pPr>
                              <w:jc w:val="center"/>
                              <w:rPr>
                                <w:rFonts w:ascii="宋体"/>
                              </w:rPr>
                            </w:pPr>
                          </w:p>
                          <w:p w:rsidR="008F4DD0" w:rsidRDefault="008F4DD0" w:rsidP="008F4DD0">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8F4DD0" w:rsidRDefault="008F4DD0" w:rsidP="008F4DD0">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233.05pt;margin-top:7.1pt;width:176.45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lLSQIAAHMEAAAOAAAAZHJzL2Uyb0RvYy54bWysVM1u1DAQviPxDpbvNJt0A23UbFVaipDK&#10;j1R4gFnH2Vg4HmN7NykPAG/AiQt3nqvPwdjZbpe/CyIHy+MZfzPzfZ6cnI69ZhvpvEJT8/xgxpk0&#10;AhtlVjV/9/by0RFnPoBpQKORNb+Rnp8uHj44GWwlC+xQN9IxAjG+GmzNuxBslWVedLIHf4BWGnK2&#10;6HoIZLpV1jgYCL3XWTGbPc4GdI11KKT3dHoxOfki4betFOF123oZmK451RbS6tK6jGu2OIFq5cB2&#10;SmzLgH+oogdlKOkO6gICsLVTv0H1Sjj02IYDgX2GbauETD1QN/nsl26uO7Ay9ULkeLujyf8/WPFq&#10;88Yx1dT8kDMDPUl0++Xz7dfvt98+scNIz2B9RVHXluLC+BRHkjm16u0ViveeGTzvwKzkmXM4dBIa&#10;Ki+PN7O9qxOOjyDL4SU2lAfWARPQ2Lo+ckdsMEInmW520sgxMEGHRTGfHeclZ4J8eV6UR2WZckB1&#10;d906H55L7Fnc1NyR9gkeNlc+xHKguguJ2Txq1VwqrZPhVstz7dgG6J1cpm+L/lOYNmyo+XFZlBMD&#10;f4WYpe9PELGEC/DdlKqhXYyCqleBBkGrvuZHu8tQRT6fmSaFBFB62lMr2mwJjpxO7IZxOSYpE/uR&#10;/CU2N8S4w+nd05zSpkP3kbOB3nzN/Yc1OMmZfmFIteN8Po9Dkox5+aQgw+17lvseMIKgai6C42wy&#10;zsM0Wmvr1KqjXNNLMXhGWrcqqXBf17YBetlJnO0UxtHZt1PU/b9i8QMAAP//AwBQSwMEFAAGAAgA&#10;AAAhAKOT+8jdAAAACgEAAA8AAABkcnMvZG93bnJldi54bWxMj8FOwzAQRO9I/IO1SNyo46pESYhT&#10;IVA5IpHyAU6yJFHtdRS7bcjXs5zguDNPszPlfnFWXHAOoycNapOAQGp9N1Kv4fN4eMhAhGioM9YT&#10;avjGAPvq9qY0Reev9IGXOvaCQygURsMQ41RIGdoBnQkbPyGx9+VnZyKfcy+72Vw53Fm5TZJUOjMS&#10;fxjMhC8Dtqf67DS85xn262tok9Ohdm/NasOaKq3v75bnJxARl/gHw299rg4Vd2r8mbogrIZdmipG&#10;2dhtQTCQqZzHNSzk6hFkVcr/E6ofAAAA//8DAFBLAQItABQABgAIAAAAIQC2gziS/gAAAOEBAAAT&#10;AAAAAAAAAAAAAAAAAAAAAABbQ29udGVudF9UeXBlc10ueG1sUEsBAi0AFAAGAAgAAAAhADj9If/W&#10;AAAAlAEAAAsAAAAAAAAAAAAAAAAALwEAAF9yZWxzLy5yZWxzUEsBAi0AFAAGAAgAAAAhAFGS+UtJ&#10;AgAAcwQAAA4AAAAAAAAAAAAAAAAALgIAAGRycy9lMm9Eb2MueG1sUEsBAi0AFAAGAAgAAAAhAKOT&#10;+8jdAAAACgEAAA8AAAAAAAAAAAAAAAAAowQAAGRycy9kb3ducmV2LnhtbFBLBQYAAAAABAAEAPMA&#10;AACtBQAAAAA=&#10;">
                <v:stroke dashstyle="dash"/>
                <v:textbox>
                  <w:txbxContent>
                    <w:p w:rsidR="008F4DD0" w:rsidRDefault="008F4DD0" w:rsidP="008F4DD0">
                      <w:pPr>
                        <w:jc w:val="center"/>
                        <w:rPr>
                          <w:rFonts w:ascii="宋体"/>
                        </w:rPr>
                      </w:pPr>
                    </w:p>
                    <w:p w:rsidR="008F4DD0" w:rsidRDefault="008F4DD0" w:rsidP="008F4DD0">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8F4DD0" w:rsidRDefault="008F4DD0" w:rsidP="008F4DD0">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8F4DD0" w:rsidRDefault="008F4DD0" w:rsidP="008F4DD0">
      <w:pPr>
        <w:ind w:firstLineChars="200" w:firstLine="560"/>
        <w:rPr>
          <w:rFonts w:ascii="仿宋_GB2312" w:eastAsia="仿宋_GB2312" w:hint="eastAsia"/>
          <w:sz w:val="28"/>
          <w:szCs w:val="28"/>
        </w:rPr>
      </w:pPr>
    </w:p>
    <w:p w:rsidR="008F4DD0" w:rsidRDefault="008F4DD0" w:rsidP="008F4DD0">
      <w:pPr>
        <w:rPr>
          <w:rFonts w:ascii="仿宋_GB2312" w:eastAsia="仿宋_GB2312" w:hint="eastAsia"/>
          <w:sz w:val="28"/>
          <w:szCs w:val="28"/>
        </w:rPr>
      </w:pPr>
    </w:p>
    <w:p w:rsidR="008F4DD0" w:rsidRDefault="008F4DD0" w:rsidP="008F4DD0">
      <w:pPr>
        <w:rPr>
          <w:rFonts w:ascii="仿宋_GB2312" w:eastAsia="仿宋_GB2312" w:hint="eastAsia"/>
          <w:sz w:val="28"/>
          <w:szCs w:val="28"/>
        </w:rPr>
      </w:pPr>
    </w:p>
    <w:p w:rsidR="008F4DD0" w:rsidRDefault="008F4DD0" w:rsidP="008F4DD0">
      <w:pPr>
        <w:rPr>
          <w:rFonts w:ascii="仿宋_GB2312" w:eastAsia="仿宋_GB2312" w:hint="eastAsia"/>
          <w:sz w:val="28"/>
          <w:szCs w:val="28"/>
        </w:rPr>
      </w:pPr>
    </w:p>
    <w:p w:rsidR="008F4DD0" w:rsidRDefault="008F4DD0" w:rsidP="008F4DD0">
      <w:pPr>
        <w:rPr>
          <w:rFonts w:ascii="仿宋_GB2312" w:eastAsia="仿宋_GB2312" w:hint="eastAsia"/>
          <w:sz w:val="28"/>
          <w:szCs w:val="28"/>
        </w:rPr>
      </w:pPr>
    </w:p>
    <w:p w:rsidR="008F4DD0" w:rsidRDefault="008F4DD0" w:rsidP="008F4DD0">
      <w:pPr>
        <w:jc w:val="center"/>
        <w:rPr>
          <w:rFonts w:ascii="仿宋_GB2312" w:eastAsia="仿宋_GB2312" w:hAnsi="微软雅黑" w:hint="eastAsia"/>
          <w:sz w:val="28"/>
          <w:szCs w:val="28"/>
        </w:rPr>
      </w:pPr>
      <w:r>
        <w:rPr>
          <w:rFonts w:ascii="仿宋_GB2312" w:eastAsia="仿宋_GB2312" w:hint="eastAsia"/>
          <w:sz w:val="28"/>
          <w:szCs w:val="28"/>
        </w:rPr>
        <w:t xml:space="preserve">                   </w:t>
      </w: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8F4DD0" w:rsidRDefault="008F4DD0" w:rsidP="008F4DD0">
      <w:pPr>
        <w:jc w:val="left"/>
        <w:rPr>
          <w:rFonts w:ascii="仿宋_GB2312" w:eastAsia="仿宋_GB2312" w:hAnsi="微软雅黑" w:hint="eastAsia"/>
          <w:sz w:val="28"/>
          <w:szCs w:val="28"/>
        </w:rPr>
      </w:pPr>
    </w:p>
    <w:p w:rsidR="008F4DD0" w:rsidRDefault="008F4DD0" w:rsidP="008F4DD0">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8F4DD0" w:rsidRDefault="008F4DD0" w:rsidP="008F4DD0">
      <w:pPr>
        <w:pStyle w:val="2"/>
        <w:tabs>
          <w:tab w:val="left" w:pos="1875"/>
        </w:tabs>
        <w:ind w:leftChars="0" w:left="0" w:firstLineChars="0" w:firstLine="0"/>
        <w:rPr>
          <w:rFonts w:hAnsi="微软雅黑" w:hint="eastAsia"/>
          <w:sz w:val="28"/>
          <w:szCs w:val="28"/>
        </w:rPr>
      </w:pPr>
      <w:r>
        <w:rPr>
          <w:rFonts w:hAnsi="微软雅黑" w:hint="eastAsia"/>
          <w:sz w:val="28"/>
          <w:szCs w:val="28"/>
        </w:rPr>
        <w:br w:type="page"/>
      </w:r>
      <w:r>
        <w:rPr>
          <w:rFonts w:hAnsi="微软雅黑" w:hint="eastAsia"/>
          <w:sz w:val="28"/>
          <w:szCs w:val="28"/>
        </w:rPr>
        <w:lastRenderedPageBreak/>
        <w:t>附件3</w:t>
      </w:r>
    </w:p>
    <w:p w:rsidR="008F4DD0" w:rsidRDefault="008F4DD0" w:rsidP="008F4DD0">
      <w:pPr>
        <w:jc w:val="center"/>
        <w:rPr>
          <w:rFonts w:ascii="方正小标宋简体" w:eastAsia="方正小标宋简体" w:hint="eastAsia"/>
          <w:bCs/>
          <w:sz w:val="44"/>
          <w:szCs w:val="44"/>
        </w:rPr>
      </w:pPr>
      <w:r>
        <w:rPr>
          <w:rFonts w:ascii="方正小标宋简体" w:eastAsia="方正小标宋简体" w:hint="eastAsia"/>
          <w:bCs/>
          <w:sz w:val="44"/>
          <w:szCs w:val="44"/>
        </w:rPr>
        <w:t>法定代表人授权书</w:t>
      </w:r>
    </w:p>
    <w:p w:rsidR="008F4DD0" w:rsidRDefault="008F4DD0" w:rsidP="008F4DD0">
      <w:pPr>
        <w:pStyle w:val="2"/>
        <w:ind w:leftChars="0" w:left="0" w:firstLineChars="0" w:firstLine="0"/>
        <w:jc w:val="center"/>
        <w:rPr>
          <w:rFonts w:hint="eastAsia"/>
          <w:color w:val="FF0000"/>
          <w:sz w:val="28"/>
          <w:szCs w:val="28"/>
        </w:rPr>
      </w:pPr>
      <w:r>
        <w:rPr>
          <w:rFonts w:hint="eastAsia"/>
          <w:color w:val="FF0000"/>
          <w:sz w:val="28"/>
          <w:szCs w:val="28"/>
        </w:rPr>
        <w:t>（如有授权填写）</w:t>
      </w:r>
    </w:p>
    <w:p w:rsidR="008F4DD0" w:rsidRDefault="008F4DD0" w:rsidP="008F4DD0">
      <w:pPr>
        <w:spacing w:line="600" w:lineRule="exact"/>
        <w:rPr>
          <w:rFonts w:ascii="仿宋_GB2312" w:eastAsia="仿宋_GB2312" w:hAnsi="微软雅黑" w:hint="eastAsia"/>
          <w:sz w:val="28"/>
          <w:szCs w:val="28"/>
        </w:rPr>
      </w:pPr>
      <w:r>
        <w:rPr>
          <w:rFonts w:ascii="仿宋_GB2312" w:eastAsia="仿宋_GB2312" w:hAnsi="微软雅黑" w:hint="eastAsia"/>
          <w:sz w:val="28"/>
          <w:szCs w:val="28"/>
        </w:rPr>
        <w:t>某学院：</w:t>
      </w:r>
    </w:p>
    <w:p w:rsidR="008F4DD0" w:rsidRDefault="008F4DD0" w:rsidP="008F4DD0">
      <w:pPr>
        <w:spacing w:line="600" w:lineRule="exact"/>
        <w:ind w:firstLineChars="213" w:firstLine="596"/>
        <w:rPr>
          <w:rFonts w:ascii="仿宋_GB2312" w:eastAsia="仿宋_GB2312" w:hAnsi="微软雅黑" w:hint="eastAsia"/>
          <w:sz w:val="28"/>
          <w:szCs w:val="28"/>
        </w:rPr>
      </w:pP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8F4DD0" w:rsidRDefault="008F4DD0" w:rsidP="008F4DD0">
      <w:pPr>
        <w:spacing w:line="560" w:lineRule="exact"/>
        <w:ind w:firstLine="600"/>
        <w:rPr>
          <w:rFonts w:ascii="仿宋_GB2312" w:eastAsia="仿宋_GB2312" w:hAnsi="微软雅黑" w:hint="eastAsia"/>
          <w:sz w:val="28"/>
          <w:szCs w:val="28"/>
        </w:rPr>
      </w:pPr>
    </w:p>
    <w:p w:rsidR="008F4DD0" w:rsidRDefault="008F4DD0" w:rsidP="008F4DD0">
      <w:pPr>
        <w:spacing w:line="560" w:lineRule="exact"/>
        <w:ind w:leftChars="-1" w:left="-2" w:firstLine="3512"/>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8F4DD0" w:rsidRDefault="008F4DD0" w:rsidP="008F4DD0">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w:t>
      </w:r>
    </w:p>
    <w:p w:rsidR="008F4DD0" w:rsidRDefault="008F4DD0" w:rsidP="008F4DD0">
      <w:pPr>
        <w:spacing w:line="560" w:lineRule="exact"/>
        <w:ind w:leftChars="1471" w:left="6340" w:hangingChars="1161" w:hanging="3251"/>
        <w:rPr>
          <w:rFonts w:ascii="仿宋_GB2312" w:eastAsia="仿宋_GB2312" w:hAnsi="微软雅黑" w:hint="eastAsia"/>
          <w:sz w:val="28"/>
          <w:szCs w:val="28"/>
        </w:rPr>
      </w:pPr>
      <w:r>
        <w:rPr>
          <w:rFonts w:ascii="仿宋_GB2312" w:eastAsia="仿宋_GB2312" w:hAnsi="微软雅黑" w:hint="eastAsia"/>
          <w:sz w:val="28"/>
          <w:szCs w:val="28"/>
        </w:rPr>
        <w:t>法定代表人：（签字或盖章）</w:t>
      </w:r>
    </w:p>
    <w:p w:rsidR="008F4DD0" w:rsidRDefault="008F4DD0" w:rsidP="008F4DD0">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8F4DD0" w:rsidRDefault="008F4DD0" w:rsidP="008F4DD0">
      <w:pPr>
        <w:spacing w:line="560" w:lineRule="exact"/>
        <w:rPr>
          <w:rFonts w:ascii="仿宋_GB2312" w:eastAsia="仿宋_GB2312" w:hAnsi="微软雅黑" w:hint="eastAsia"/>
          <w:sz w:val="28"/>
          <w:szCs w:val="28"/>
        </w:rPr>
      </w:pPr>
      <w:r>
        <w:rPr>
          <w:rFonts w:ascii="仿宋_GB2312" w:eastAsia="仿宋_GB2312" w:hAnsi="微软雅黑" w:hint="eastAsia"/>
          <w:sz w:val="28"/>
          <w:szCs w:val="28"/>
        </w:rPr>
        <w:t>附：</w:t>
      </w:r>
    </w:p>
    <w:p w:rsidR="008F4DD0" w:rsidRDefault="008F4DD0" w:rsidP="008F4DD0">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授权代表姓名：              身份证号码：</w:t>
      </w:r>
    </w:p>
    <w:p w:rsidR="008F4DD0" w:rsidRDefault="008F4DD0" w:rsidP="008F4DD0">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8F4DD0" w:rsidRDefault="008F4DD0" w:rsidP="008F4DD0">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8F4DD0" w:rsidRDefault="008F4DD0" w:rsidP="008F4DD0">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通讯地址：</w:t>
      </w:r>
    </w:p>
    <w:p w:rsidR="008F4DD0" w:rsidRDefault="008F4DD0" w:rsidP="008F4DD0">
      <w:pPr>
        <w:spacing w:line="560" w:lineRule="exact"/>
        <w:ind w:firstLine="573"/>
        <w:rPr>
          <w:rFonts w:ascii="仿宋_GB2312" w:eastAsia="仿宋_GB2312"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371475</wp:posOffset>
                </wp:positionH>
                <wp:positionV relativeFrom="paragraph">
                  <wp:posOffset>183515</wp:posOffset>
                </wp:positionV>
                <wp:extent cx="2240915" cy="1125855"/>
                <wp:effectExtent l="9525" t="12065" r="698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8F4DD0" w:rsidRDefault="008F4DD0" w:rsidP="008F4DD0">
                            <w:pPr>
                              <w:jc w:val="center"/>
                              <w:rPr>
                                <w:rFonts w:ascii="宋体"/>
                              </w:rPr>
                            </w:pPr>
                          </w:p>
                          <w:p w:rsidR="008F4DD0" w:rsidRDefault="008F4DD0" w:rsidP="008F4DD0">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8F4DD0" w:rsidRDefault="008F4DD0" w:rsidP="008F4DD0">
                            <w:pPr>
                              <w:jc w:val="center"/>
                              <w:rPr>
                                <w:rFonts w:ascii="微软雅黑" w:eastAsia="微软雅黑" w:hAnsi="微软雅黑" w:hint="eastAsia"/>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9.25pt;margin-top:14.45pt;width:176.45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WDSQIAAHM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ql5wZmBniTafvm8/fp9++0TKyI9g/UVRd1YigvjUxxJ5tSqt9co3ntm8KIDs5LnzuHQSWio&#10;vDzezA6uTjg+giyHl9hQHlgHTEBj6/rIHbHBCJ1kut1LI8fABB0WxXx2kpecCfLleVEel2XKAdXd&#10;det8eC6xZ3FTc0faJ3jYXPsQy4HqLiRm86hVc6W0ToZbLS+0Yxugd3KVvh36T2HasKHmJ2VRTgz8&#10;FWKWvj9BxBIuwXdTqoZ2MQqqXgUaBK36mh/vL0MV+XxmmhQSQOlpT61osyM4cjqxG8bluJOS4iP5&#10;S2xuiXGH07unOaVNh+4jZwO9+Zr7D2twkjP9wpBqJ/l8HockGfPySUGGO/QsDz1gBEHVXATH2WRc&#10;hGm01tapVUe5ppdi8Jy0blVS4b6uXQP0spM4uymMo3Nop6j7f8XiBwAAAP//AwBQSwMEFAAGAAgA&#10;AAAhAKelTS3dAAAACQEAAA8AAABkcnMvZG93bnJldi54bWxMj8FOwzAQRO9I/IO1SNyok6iN0hCn&#10;QqByRCLwAU68JFHtdRS7bcjXs5zgODujmbfVYXFWXHAOoycF6SYBgdR5M1Kv4PPj+FCACFGT0dYT&#10;KvjGAIf69qbSpfFXesdLE3vBJRRKrWCIcSqlDN2AToeNn5DY+/Kz05Hl3Esz6yuXOyuzJMml0yPx&#10;wqAnfB6wOzVnp+BtX2C/voQuOR0b99quNqx5qtT93fL0CCLiEv/C8IvP6FAzU+vPZIKwCnbFjpMK&#10;smIPgv1tmm5BtHxI8gxkXcn/H9Q/AAAA//8DAFBLAQItABQABgAIAAAAIQC2gziS/gAAAOEBAAAT&#10;AAAAAAAAAAAAAAAAAAAAAABbQ29udGVudF9UeXBlc10ueG1sUEsBAi0AFAAGAAgAAAAhADj9If/W&#10;AAAAlAEAAAsAAAAAAAAAAAAAAAAALwEAAF9yZWxzLy5yZWxzUEsBAi0AFAAGAAgAAAAhAJvdhYNJ&#10;AgAAcwQAAA4AAAAAAAAAAAAAAAAALgIAAGRycy9lMm9Eb2MueG1sUEsBAi0AFAAGAAgAAAAhAKel&#10;TS3dAAAACQEAAA8AAAAAAAAAAAAAAAAAowQAAGRycy9kb3ducmV2LnhtbFBLBQYAAAAABAAEAPMA&#10;AACtBQAAAAA=&#10;">
                <v:stroke dashstyle="dash"/>
                <v:textbox>
                  <w:txbxContent>
                    <w:p w:rsidR="008F4DD0" w:rsidRDefault="008F4DD0" w:rsidP="008F4DD0">
                      <w:pPr>
                        <w:jc w:val="center"/>
                        <w:rPr>
                          <w:rFonts w:ascii="宋体"/>
                        </w:rPr>
                      </w:pPr>
                    </w:p>
                    <w:p w:rsidR="008F4DD0" w:rsidRDefault="008F4DD0" w:rsidP="008F4DD0">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8F4DD0" w:rsidRDefault="008F4DD0" w:rsidP="008F4DD0">
                      <w:pPr>
                        <w:jc w:val="center"/>
                        <w:rPr>
                          <w:rFonts w:ascii="微软雅黑" w:eastAsia="微软雅黑" w:hAnsi="微软雅黑" w:hint="eastAsia"/>
                          <w:sz w:val="28"/>
                          <w:szCs w:val="28"/>
                        </w:rPr>
                      </w:pPr>
                      <w:r>
                        <w:rPr>
                          <w:rFonts w:ascii="微软雅黑" w:eastAsia="微软雅黑" w:hAnsi="微软雅黑" w:cs="宋体" w:hint="eastAsia"/>
                          <w:sz w:val="28"/>
                          <w:szCs w:val="28"/>
                        </w:rPr>
                        <w:t>（国徽面）</w:t>
                      </w: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2858770</wp:posOffset>
                </wp:positionH>
                <wp:positionV relativeFrom="paragraph">
                  <wp:posOffset>185420</wp:posOffset>
                </wp:positionV>
                <wp:extent cx="2240915" cy="1125855"/>
                <wp:effectExtent l="10795" t="13970" r="5715"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8F4DD0" w:rsidRDefault="008F4DD0" w:rsidP="008F4DD0">
                            <w:pPr>
                              <w:jc w:val="center"/>
                              <w:rPr>
                                <w:rFonts w:ascii="宋体"/>
                              </w:rPr>
                            </w:pPr>
                          </w:p>
                          <w:p w:rsidR="008F4DD0" w:rsidRDefault="008F4DD0" w:rsidP="008F4DD0">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8F4DD0" w:rsidRDefault="008F4DD0" w:rsidP="008F4DD0">
                            <w:pPr>
                              <w:jc w:val="center"/>
                              <w:rPr>
                                <w:rFonts w:ascii="微软雅黑" w:eastAsia="微软雅黑" w:hAnsi="微软雅黑" w:hint="eastAsia"/>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225.1pt;margin-top:14.6pt;width:176.45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9SQIAAHMEAAAOAAAAZHJzL2Uyb0RvYy54bWysVM1u1DAQviPxDpbvNJuwgTZqtiotRUj8&#10;SYUHmHWcjYVjm7F3k/IA8AacuHDnufocjJ3tNgJOiBwsj2f8eeb7ZnJ6Nvaa7SR6ZU3N86MFZ9II&#10;2yizqfmH91ePjjnzAUwD2hpZ8xvp+dnq4YPTwVWysJ3VjURGIMZXg6t5F4KrssyLTvbgj6yThpyt&#10;xR4CmbjJGoSB0HudFYvFk2yw2Di0QnpPp5eTk68SfttKEd62rZeB6ZpTbiGtmNZ1XLPVKVQbBNcp&#10;sU8D/iGLHpShRw9QlxCAbVH9AdUrgdbbNhwJ22e2bZWQqQaqJl/8Vs11B06mWogc7w40+f8HK97s&#10;3iFTDWnHmYGeJLr99vX2+8/bH19YHukZnK8o6tpRXBif2TGGxlK9e2XFR8+MvejAbOQ5oh06CQ2l&#10;l25ms6sTjo8g6+G1begd2AabgMYW+whIbDBCJ5luDtLIMTBBh0WxXJzkJWeCfHlelMdlGbPLoLq7&#10;7tCHF9L2LG5qjqR9gofdKx+m0LuQlL7VqrlSWicDN+sLjWwH1CdX6duj+3mYNmyo+UlZlBMDc5+f&#10;QyzS9zeImMIl+G56qqFdjIKqV4EGQau+5seHy1BFPp+bJoUEUHraU9XaUPGR4MjpxG4Y12OS8nGE&#10;jL61bW6IcbRT39Oc0qaz+JmzgXq+5v7TFlBypl8aUu0kXy7jkCRjWT4tyMC5Zz33gBEEVXMRkLPJ&#10;uAjTaG0dqk1Hb02dYuw5ad2qpMJ9XvsCqLOTjvspjKMzt1PU/b9i9QsAAP//AwBQSwMEFAAGAAgA&#10;AAAhALKhrxLdAAAACgEAAA8AAABkcnMvZG93bnJldi54bWxMj8FOwzAMhu9IvENkJG4saWFVV5pO&#10;CDSOSBQeIG1MW61xqibbSp8ec4KTZfvT78/lfnGjOOMcBk8ako0CgdR6O1Cn4fPjcJeDCNGQNaMn&#10;1PCNAfbV9VVpCusv9I7nOnaCQygURkMf41RIGdoenQkbPyHx7svPzkRu507a2Vw43I0yVSqTzgzE&#10;F3oz4XOP7bE+OQ1vuxy79SW06nio3WuzjmHNEq1vb5anRxARl/gHw68+q0PFTo0/kQ1i1PCwVSmj&#10;GtIdVwZydZ+AaHigsi3IqpT/X6h+AAAA//8DAFBLAQItABQABgAIAAAAIQC2gziS/gAAAOEBAAAT&#10;AAAAAAAAAAAAAAAAAAAAAABbQ29udGVudF9UeXBlc10ueG1sUEsBAi0AFAAGAAgAAAAhADj9If/W&#10;AAAAlAEAAAsAAAAAAAAAAAAAAAAALwEAAF9yZWxzLy5yZWxzUEsBAi0AFAAGAAgAAAAhAKj5/P1J&#10;AgAAcwQAAA4AAAAAAAAAAAAAAAAALgIAAGRycy9lMm9Eb2MueG1sUEsBAi0AFAAGAAgAAAAhALKh&#10;rxLdAAAACgEAAA8AAAAAAAAAAAAAAAAAowQAAGRycy9kb3ducmV2LnhtbFBLBQYAAAAABAAEAPMA&#10;AACtBQAAAAA=&#10;">
                <v:stroke dashstyle="dash"/>
                <v:textbox>
                  <w:txbxContent>
                    <w:p w:rsidR="008F4DD0" w:rsidRDefault="008F4DD0" w:rsidP="008F4DD0">
                      <w:pPr>
                        <w:jc w:val="center"/>
                        <w:rPr>
                          <w:rFonts w:ascii="宋体"/>
                        </w:rPr>
                      </w:pPr>
                    </w:p>
                    <w:p w:rsidR="008F4DD0" w:rsidRDefault="008F4DD0" w:rsidP="008F4DD0">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8F4DD0" w:rsidRDefault="008F4DD0" w:rsidP="008F4DD0">
                      <w:pPr>
                        <w:jc w:val="center"/>
                        <w:rPr>
                          <w:rFonts w:ascii="微软雅黑" w:eastAsia="微软雅黑" w:hAnsi="微软雅黑" w:hint="eastAsia"/>
                          <w:sz w:val="28"/>
                          <w:szCs w:val="28"/>
                        </w:rPr>
                      </w:pPr>
                      <w:r>
                        <w:rPr>
                          <w:rFonts w:ascii="微软雅黑" w:eastAsia="微软雅黑" w:hAnsi="微软雅黑" w:cs="宋体" w:hint="eastAsia"/>
                          <w:sz w:val="28"/>
                          <w:szCs w:val="28"/>
                        </w:rPr>
                        <w:t>（人像面）</w:t>
                      </w:r>
                    </w:p>
                  </w:txbxContent>
                </v:textbox>
              </v:shape>
            </w:pict>
          </mc:Fallback>
        </mc:AlternateContent>
      </w:r>
    </w:p>
    <w:p w:rsidR="008F4DD0" w:rsidRDefault="008F4DD0" w:rsidP="008F4DD0">
      <w:pPr>
        <w:spacing w:line="560" w:lineRule="exact"/>
        <w:ind w:firstLine="573"/>
        <w:rPr>
          <w:rFonts w:ascii="仿宋_GB2312" w:eastAsia="仿宋_GB2312" w:hint="eastAsia"/>
        </w:rPr>
      </w:pPr>
    </w:p>
    <w:p w:rsidR="008F4DD0" w:rsidRDefault="008F4DD0" w:rsidP="008F4DD0">
      <w:pPr>
        <w:spacing w:line="560" w:lineRule="exact"/>
        <w:ind w:firstLine="573"/>
        <w:rPr>
          <w:rFonts w:ascii="仿宋_GB2312" w:eastAsia="仿宋_GB2312" w:hint="eastAsia"/>
        </w:rPr>
      </w:pPr>
    </w:p>
    <w:p w:rsidR="008F4DD0" w:rsidRDefault="008F4DD0" w:rsidP="008F4DD0">
      <w:pPr>
        <w:spacing w:line="560" w:lineRule="exact"/>
        <w:ind w:firstLine="573"/>
        <w:rPr>
          <w:rFonts w:ascii="仿宋_GB2312" w:eastAsia="仿宋_GB2312" w:hint="eastAsia"/>
        </w:rPr>
      </w:pPr>
    </w:p>
    <w:p w:rsidR="008F4DD0" w:rsidRDefault="008F4DD0" w:rsidP="008F4DD0">
      <w:pPr>
        <w:pStyle w:val="2"/>
        <w:tabs>
          <w:tab w:val="left" w:pos="1875"/>
        </w:tabs>
        <w:ind w:leftChars="0" w:left="0" w:firstLineChars="0" w:firstLine="0"/>
        <w:rPr>
          <w:rFonts w:hAnsi="微软雅黑" w:hint="eastAsia"/>
          <w:sz w:val="28"/>
          <w:szCs w:val="28"/>
        </w:rPr>
      </w:pPr>
      <w:r>
        <w:rPr>
          <w:rFonts w:hAnsi="微软雅黑" w:hint="eastAsia"/>
          <w:sz w:val="28"/>
          <w:szCs w:val="28"/>
        </w:rPr>
        <w:br w:type="page"/>
      </w:r>
      <w:r>
        <w:rPr>
          <w:rFonts w:hAnsi="微软雅黑" w:hint="eastAsia"/>
          <w:sz w:val="28"/>
          <w:szCs w:val="28"/>
        </w:rPr>
        <w:lastRenderedPageBreak/>
        <w:t>附件4</w:t>
      </w:r>
    </w:p>
    <w:p w:rsidR="008F4DD0" w:rsidRDefault="008F4DD0" w:rsidP="008F4DD0">
      <w:pPr>
        <w:jc w:val="center"/>
        <w:rPr>
          <w:rFonts w:ascii="方正小标宋简体" w:eastAsia="方正小标宋简体" w:hint="eastAsia"/>
          <w:bCs/>
          <w:sz w:val="44"/>
          <w:szCs w:val="44"/>
        </w:rPr>
      </w:pPr>
      <w:r>
        <w:rPr>
          <w:rFonts w:ascii="方正小标宋简体" w:eastAsia="方正小标宋简体" w:hint="eastAsia"/>
          <w:bCs/>
          <w:sz w:val="44"/>
          <w:szCs w:val="44"/>
        </w:rPr>
        <w:t>供应商承诺声明</w:t>
      </w:r>
    </w:p>
    <w:p w:rsidR="008F4DD0" w:rsidRDefault="008F4DD0" w:rsidP="008F4DD0">
      <w:pPr>
        <w:spacing w:line="520" w:lineRule="exact"/>
        <w:rPr>
          <w:rFonts w:ascii="仿宋_GB2312" w:eastAsia="仿宋_GB2312" w:hAnsi="微软雅黑" w:hint="eastAsia"/>
          <w:bCs/>
          <w:color w:val="000000"/>
          <w:sz w:val="32"/>
          <w:szCs w:val="32"/>
        </w:rPr>
      </w:pPr>
    </w:p>
    <w:p w:rsidR="008F4DD0" w:rsidRDefault="008F4DD0" w:rsidP="008F4DD0">
      <w:pPr>
        <w:spacing w:line="520" w:lineRule="exact"/>
        <w:rPr>
          <w:rFonts w:ascii="仿宋_GB2312" w:eastAsia="仿宋_GB2312" w:hAnsi="微软雅黑" w:hint="eastAsia"/>
          <w:sz w:val="28"/>
          <w:szCs w:val="28"/>
        </w:rPr>
      </w:pPr>
      <w:r>
        <w:rPr>
          <w:rFonts w:ascii="仿宋_GB2312" w:eastAsia="仿宋_GB2312" w:hAnsi="微软雅黑" w:hint="eastAsia"/>
          <w:sz w:val="28"/>
          <w:szCs w:val="28"/>
        </w:rPr>
        <w:t>某学院：</w:t>
      </w:r>
    </w:p>
    <w:p w:rsidR="008F4DD0" w:rsidRDefault="008F4DD0" w:rsidP="008F4DD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w:t>
      </w:r>
      <w:r>
        <w:rPr>
          <w:rFonts w:ascii="仿宋_GB2312" w:eastAsia="仿宋_GB2312" w:hAnsi="宋体" w:hint="eastAsia"/>
          <w:sz w:val="28"/>
          <w:szCs w:val="28"/>
          <w:u w:val="single"/>
        </w:rPr>
        <w:t>项目编号</w:t>
      </w:r>
      <w:r>
        <w:rPr>
          <w:rFonts w:ascii="仿宋_GB2312" w:eastAsia="仿宋_GB2312" w:hAnsi="宋体" w:hint="eastAsia"/>
          <w:sz w:val="28"/>
          <w:szCs w:val="28"/>
        </w:rPr>
        <w:t>）采购活动，承诺声明如下：</w:t>
      </w:r>
    </w:p>
    <w:p w:rsidR="008F4DD0" w:rsidRDefault="008F4DD0" w:rsidP="008F4DD0">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一、供应商诚信承诺</w:t>
      </w:r>
    </w:p>
    <w:p w:rsidR="008F4DD0" w:rsidRDefault="008F4DD0" w:rsidP="008F4DD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8F4DD0" w:rsidRDefault="008F4DD0" w:rsidP="008F4DD0">
      <w:pPr>
        <w:widowControl/>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8F4DD0" w:rsidRDefault="008F4DD0" w:rsidP="008F4DD0">
      <w:pPr>
        <w:spacing w:line="600" w:lineRule="exact"/>
        <w:ind w:firstLineChars="200" w:firstLine="560"/>
        <w:rPr>
          <w:rFonts w:ascii="仿宋_GB2312" w:eastAsia="仿宋_GB2312" w:hAnsi="宋体" w:hint="eastAsia"/>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8F4DD0" w:rsidRDefault="008F4DD0" w:rsidP="008F4DD0">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二、保密承诺</w:t>
      </w:r>
    </w:p>
    <w:p w:rsidR="008F4DD0" w:rsidRDefault="008F4DD0" w:rsidP="008F4DD0">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1.严格遵守国家和军队的保密法律法规，履行保密义务。</w:t>
      </w:r>
    </w:p>
    <w:p w:rsidR="008F4DD0" w:rsidRDefault="008F4DD0" w:rsidP="008F4DD0">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2.不以任何方式泄露或传播本次采购项目相关信息。</w:t>
      </w:r>
    </w:p>
    <w:p w:rsidR="008F4DD0" w:rsidRDefault="008F4DD0" w:rsidP="008F4DD0">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8F4DD0" w:rsidRDefault="008F4DD0" w:rsidP="008F4DD0">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4.招标文件以及相关技术文件专室放置、专盘存储、专人管理。</w:t>
      </w:r>
    </w:p>
    <w:p w:rsidR="008F4DD0" w:rsidRDefault="008F4DD0" w:rsidP="008F4DD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5.未经采购机构审查批准，不得擅自在互联网、通讯媒体等发表</w:t>
      </w:r>
      <w:r>
        <w:rPr>
          <w:rFonts w:ascii="仿宋_GB2312" w:eastAsia="仿宋_GB2312" w:hAnsi="宋体" w:hint="eastAsia"/>
          <w:sz w:val="28"/>
          <w:szCs w:val="28"/>
        </w:rPr>
        <w:lastRenderedPageBreak/>
        <w:t>涉及此次采购项目相关信息。</w:t>
      </w:r>
    </w:p>
    <w:p w:rsidR="008F4DD0" w:rsidRDefault="008F4DD0" w:rsidP="008F4DD0">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三、未被列入违法失信名单承诺</w:t>
      </w:r>
    </w:p>
    <w:p w:rsidR="008F4DD0" w:rsidRDefault="008F4DD0" w:rsidP="008F4DD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8F4DD0" w:rsidRDefault="008F4DD0" w:rsidP="008F4DD0">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8F4DD0" w:rsidRDefault="008F4DD0" w:rsidP="008F4DD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8F4DD0" w:rsidRDefault="008F4DD0" w:rsidP="008F4DD0">
      <w:pPr>
        <w:spacing w:line="600" w:lineRule="exact"/>
        <w:ind w:firstLineChars="200" w:firstLine="560"/>
        <w:rPr>
          <w:rFonts w:ascii="仿宋_GB2312" w:eastAsia="仿宋_GB2312" w:hint="eastAsia"/>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8F4DD0" w:rsidRDefault="008F4DD0" w:rsidP="008F4DD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8F4DD0" w:rsidRDefault="008F4DD0" w:rsidP="008F4DD0">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我单位提供的业绩证明材料中，合同缔约方不存在控股或管理关系。</w:t>
      </w:r>
    </w:p>
    <w:p w:rsidR="008F4DD0" w:rsidRDefault="008F4DD0" w:rsidP="008F4DD0">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五、前3年没有重大违法记录的书面声明</w:t>
      </w:r>
    </w:p>
    <w:p w:rsidR="008F4DD0" w:rsidRDefault="008F4DD0" w:rsidP="008F4DD0">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参加军队采购活动前3年内，在经营活动中没有受到刑事处罚或者责令停产停业、吊销许可证或者执照、较大数额罚款（200万元以上）等重大违法记录；</w:t>
      </w:r>
    </w:p>
    <w:p w:rsidR="008F4DD0" w:rsidRDefault="008F4DD0" w:rsidP="008F4DD0">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lastRenderedPageBreak/>
        <w:t>六、没有发生过重大质量安全事故的书面声明</w:t>
      </w:r>
    </w:p>
    <w:p w:rsidR="008F4DD0" w:rsidRDefault="008F4DD0" w:rsidP="008F4DD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我单位近3年没有发生过重大质量安全事故。</w:t>
      </w:r>
    </w:p>
    <w:p w:rsidR="008F4DD0" w:rsidRDefault="008F4DD0" w:rsidP="008F4DD0">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8F4DD0" w:rsidRDefault="008F4DD0" w:rsidP="008F4DD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8F4DD0" w:rsidRDefault="008F4DD0" w:rsidP="008F4DD0">
      <w:pPr>
        <w:widowControl/>
        <w:autoSpaceDE w:val="0"/>
        <w:autoSpaceDN w:val="0"/>
        <w:adjustRightInd w:val="0"/>
        <w:spacing w:line="600" w:lineRule="exact"/>
        <w:ind w:firstLineChars="200" w:firstLine="560"/>
        <w:rPr>
          <w:rFonts w:ascii="仿宋_GB2312" w:eastAsia="仿宋_GB2312" w:hint="eastAsia"/>
          <w:sz w:val="28"/>
          <w:szCs w:val="28"/>
        </w:rPr>
      </w:pPr>
    </w:p>
    <w:p w:rsidR="008F4DD0" w:rsidRDefault="008F4DD0" w:rsidP="008F4DD0">
      <w:pPr>
        <w:widowControl/>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8F4DD0" w:rsidRDefault="008F4DD0" w:rsidP="008F4DD0">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8F4DD0" w:rsidRDefault="008F4DD0" w:rsidP="008F4DD0">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8F4DD0" w:rsidRDefault="008F4DD0" w:rsidP="008F4DD0">
      <w:pPr>
        <w:widowControl/>
        <w:autoSpaceDE w:val="0"/>
        <w:autoSpaceDN w:val="0"/>
        <w:adjustRightInd w:val="0"/>
        <w:spacing w:line="600" w:lineRule="exact"/>
        <w:ind w:firstLineChars="200" w:firstLine="560"/>
        <w:rPr>
          <w:rFonts w:ascii="仿宋_GB2312" w:eastAsia="仿宋_GB2312" w:hint="eastAsia"/>
          <w:sz w:val="28"/>
          <w:szCs w:val="28"/>
        </w:rPr>
      </w:pPr>
    </w:p>
    <w:p w:rsidR="008F4DD0" w:rsidRDefault="008F4DD0" w:rsidP="008F4DD0">
      <w:pPr>
        <w:spacing w:line="600" w:lineRule="exact"/>
        <w:ind w:firstLineChars="100" w:firstLine="280"/>
        <w:jc w:val="center"/>
        <w:rPr>
          <w:rFonts w:ascii="仿宋_GB2312" w:eastAsia="仿宋_GB2312" w:hAnsi="宋体" w:hint="eastAsia"/>
          <w:sz w:val="28"/>
          <w:szCs w:val="28"/>
        </w:rPr>
      </w:pPr>
      <w:r>
        <w:rPr>
          <w:rFonts w:ascii="仿宋_GB2312" w:eastAsia="仿宋_GB2312" w:hint="eastAsia"/>
          <w:sz w:val="28"/>
          <w:szCs w:val="28"/>
        </w:rPr>
        <w:t xml:space="preserve">      </w:t>
      </w:r>
      <w:r>
        <w:rPr>
          <w:rFonts w:ascii="仿宋_GB2312" w:eastAsia="仿宋_GB2312" w:hAnsi="宋体" w:hint="eastAsia"/>
          <w:sz w:val="28"/>
          <w:szCs w:val="28"/>
        </w:rPr>
        <w:t>报价供应商全称：（盖章）</w:t>
      </w:r>
    </w:p>
    <w:p w:rsidR="008F4DD0" w:rsidRDefault="008F4DD0" w:rsidP="008F4DD0">
      <w:pPr>
        <w:spacing w:line="600" w:lineRule="exact"/>
        <w:ind w:firstLineChars="1300" w:firstLine="3640"/>
        <w:jc w:val="left"/>
        <w:rPr>
          <w:rFonts w:ascii="仿宋_GB2312" w:eastAsia="仿宋_GB2312" w:hAnsi="宋体" w:hint="eastAsia"/>
          <w:sz w:val="28"/>
          <w:szCs w:val="28"/>
        </w:rPr>
      </w:pPr>
      <w:r>
        <w:rPr>
          <w:rFonts w:ascii="仿宋_GB2312" w:eastAsia="仿宋_GB2312" w:hAnsi="宋体" w:hint="eastAsia"/>
          <w:sz w:val="28"/>
          <w:szCs w:val="28"/>
        </w:rPr>
        <w:t>法定代表人（或授权代表）：（签字）</w:t>
      </w:r>
    </w:p>
    <w:p w:rsidR="008F4DD0" w:rsidRDefault="008F4DD0" w:rsidP="008F4DD0">
      <w:pPr>
        <w:spacing w:line="600" w:lineRule="exact"/>
        <w:ind w:firstLineChars="2100" w:firstLine="5880"/>
        <w:jc w:val="center"/>
        <w:rPr>
          <w:rFonts w:ascii="仿宋_GB2312" w:eastAsia="仿宋_GB2312" w:hAnsi="仿宋_GB2312" w:hint="eastAsia"/>
          <w:sz w:val="28"/>
          <w:szCs w:val="28"/>
        </w:rP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74238A" w:rsidRDefault="0074238A"/>
    <w:sectPr w:rsidR="007423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0BA" w:rsidRDefault="00E540BA" w:rsidP="008F4DD0">
      <w:r>
        <w:separator/>
      </w:r>
    </w:p>
  </w:endnote>
  <w:endnote w:type="continuationSeparator" w:id="0">
    <w:p w:rsidR="00E540BA" w:rsidRDefault="00E540BA" w:rsidP="008F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0BA" w:rsidRDefault="00E540BA" w:rsidP="008F4DD0">
      <w:r>
        <w:separator/>
      </w:r>
    </w:p>
  </w:footnote>
  <w:footnote w:type="continuationSeparator" w:id="0">
    <w:p w:rsidR="00E540BA" w:rsidRDefault="00E540BA" w:rsidP="008F4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9A5"/>
    <w:rsid w:val="001249A5"/>
    <w:rsid w:val="0074238A"/>
    <w:rsid w:val="008F4DD0"/>
    <w:rsid w:val="00DB2D65"/>
    <w:rsid w:val="00E540BA"/>
    <w:rsid w:val="00F85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2"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F4DD0"/>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F4D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F4DD0"/>
    <w:rPr>
      <w:sz w:val="18"/>
      <w:szCs w:val="18"/>
    </w:rPr>
  </w:style>
  <w:style w:type="paragraph" w:styleId="a5">
    <w:name w:val="footer"/>
    <w:basedOn w:val="a"/>
    <w:link w:val="Char0"/>
    <w:uiPriority w:val="99"/>
    <w:unhideWhenUsed/>
    <w:rsid w:val="008F4D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F4DD0"/>
    <w:rPr>
      <w:sz w:val="18"/>
      <w:szCs w:val="18"/>
    </w:rPr>
  </w:style>
  <w:style w:type="paragraph" w:styleId="a0">
    <w:name w:val="Body Text"/>
    <w:basedOn w:val="a"/>
    <w:link w:val="Char1"/>
    <w:uiPriority w:val="99"/>
    <w:semiHidden/>
    <w:unhideWhenUsed/>
    <w:qFormat/>
    <w:rsid w:val="008F4DD0"/>
    <w:pPr>
      <w:spacing w:after="120"/>
    </w:pPr>
  </w:style>
  <w:style w:type="character" w:customStyle="1" w:styleId="Char1">
    <w:name w:val="正文文本 Char"/>
    <w:basedOn w:val="a1"/>
    <w:link w:val="a0"/>
    <w:uiPriority w:val="99"/>
    <w:semiHidden/>
    <w:rsid w:val="008F4DD0"/>
    <w:rPr>
      <w:rFonts w:ascii="Times New Roman" w:eastAsia="宋体" w:hAnsi="Times New Roman" w:cs="Times New Roman"/>
      <w:szCs w:val="24"/>
    </w:rPr>
  </w:style>
  <w:style w:type="paragraph" w:styleId="a6">
    <w:name w:val="Normal (Web)"/>
    <w:basedOn w:val="a"/>
    <w:uiPriority w:val="99"/>
    <w:unhideWhenUsed/>
    <w:qFormat/>
    <w:rsid w:val="008F4DD0"/>
    <w:pPr>
      <w:spacing w:before="100" w:beforeAutospacing="1" w:after="100" w:afterAutospacing="1"/>
      <w:jc w:val="left"/>
    </w:pPr>
    <w:rPr>
      <w:kern w:val="0"/>
      <w:sz w:val="24"/>
    </w:rPr>
  </w:style>
  <w:style w:type="paragraph" w:styleId="4">
    <w:name w:val="index 4"/>
    <w:basedOn w:val="a"/>
    <w:next w:val="a"/>
    <w:autoRedefine/>
    <w:uiPriority w:val="99"/>
    <w:semiHidden/>
    <w:unhideWhenUsed/>
    <w:qFormat/>
    <w:rsid w:val="008F4DD0"/>
    <w:pPr>
      <w:ind w:leftChars="600" w:left="600"/>
    </w:pPr>
    <w:rPr>
      <w:rFonts w:ascii="Verdana" w:hAnsi="Verdana"/>
      <w:szCs w:val="20"/>
    </w:rPr>
  </w:style>
  <w:style w:type="paragraph" w:styleId="a7">
    <w:name w:val="Body Text Indent"/>
    <w:basedOn w:val="a"/>
    <w:link w:val="Char2"/>
    <w:uiPriority w:val="99"/>
    <w:semiHidden/>
    <w:unhideWhenUsed/>
    <w:rsid w:val="008F4DD0"/>
    <w:pPr>
      <w:spacing w:after="120"/>
      <w:ind w:leftChars="200" w:left="420"/>
    </w:pPr>
  </w:style>
  <w:style w:type="character" w:customStyle="1" w:styleId="Char2">
    <w:name w:val="正文文本缩进 Char"/>
    <w:basedOn w:val="a1"/>
    <w:link w:val="a7"/>
    <w:uiPriority w:val="99"/>
    <w:semiHidden/>
    <w:rsid w:val="008F4DD0"/>
    <w:rPr>
      <w:rFonts w:ascii="Times New Roman" w:eastAsia="宋体" w:hAnsi="Times New Roman" w:cs="Times New Roman"/>
      <w:szCs w:val="24"/>
    </w:rPr>
  </w:style>
  <w:style w:type="paragraph" w:styleId="2">
    <w:name w:val="Body Text First Indent 2"/>
    <w:basedOn w:val="a7"/>
    <w:link w:val="2Char"/>
    <w:uiPriority w:val="99"/>
    <w:semiHidden/>
    <w:unhideWhenUsed/>
    <w:qFormat/>
    <w:rsid w:val="008F4DD0"/>
    <w:pPr>
      <w:ind w:firstLineChars="200" w:firstLine="420"/>
    </w:pPr>
    <w:rPr>
      <w:rFonts w:ascii="仿宋_GB2312" w:eastAsia="仿宋_GB2312" w:hAnsi="宋体"/>
      <w:color w:val="000000"/>
      <w:spacing w:val="4"/>
    </w:rPr>
  </w:style>
  <w:style w:type="character" w:customStyle="1" w:styleId="2Char">
    <w:name w:val="正文首行缩进 2 Char"/>
    <w:basedOn w:val="Char2"/>
    <w:link w:val="2"/>
    <w:uiPriority w:val="99"/>
    <w:semiHidden/>
    <w:rsid w:val="008F4DD0"/>
    <w:rPr>
      <w:rFonts w:ascii="仿宋_GB2312" w:eastAsia="仿宋_GB2312" w:hAnsi="宋体" w:cs="Times New Roman"/>
      <w:color w:val="000000"/>
      <w:spacing w:val="4"/>
      <w:szCs w:val="24"/>
    </w:rPr>
  </w:style>
  <w:style w:type="paragraph" w:styleId="20">
    <w:name w:val="Body Text Indent 2"/>
    <w:basedOn w:val="a"/>
    <w:link w:val="2Char0"/>
    <w:uiPriority w:val="99"/>
    <w:semiHidden/>
    <w:unhideWhenUsed/>
    <w:qFormat/>
    <w:rsid w:val="008F4DD0"/>
    <w:pPr>
      <w:spacing w:after="120" w:line="480" w:lineRule="auto"/>
      <w:ind w:leftChars="200" w:left="420"/>
    </w:pPr>
  </w:style>
  <w:style w:type="character" w:customStyle="1" w:styleId="2Char0">
    <w:name w:val="正文文本缩进 2 Char"/>
    <w:basedOn w:val="a1"/>
    <w:link w:val="20"/>
    <w:uiPriority w:val="99"/>
    <w:semiHidden/>
    <w:rsid w:val="008F4DD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2"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F4DD0"/>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F4D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F4DD0"/>
    <w:rPr>
      <w:sz w:val="18"/>
      <w:szCs w:val="18"/>
    </w:rPr>
  </w:style>
  <w:style w:type="paragraph" w:styleId="a5">
    <w:name w:val="footer"/>
    <w:basedOn w:val="a"/>
    <w:link w:val="Char0"/>
    <w:uiPriority w:val="99"/>
    <w:unhideWhenUsed/>
    <w:rsid w:val="008F4D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F4DD0"/>
    <w:rPr>
      <w:sz w:val="18"/>
      <w:szCs w:val="18"/>
    </w:rPr>
  </w:style>
  <w:style w:type="paragraph" w:styleId="a0">
    <w:name w:val="Body Text"/>
    <w:basedOn w:val="a"/>
    <w:link w:val="Char1"/>
    <w:uiPriority w:val="99"/>
    <w:semiHidden/>
    <w:unhideWhenUsed/>
    <w:qFormat/>
    <w:rsid w:val="008F4DD0"/>
    <w:pPr>
      <w:spacing w:after="120"/>
    </w:pPr>
  </w:style>
  <w:style w:type="character" w:customStyle="1" w:styleId="Char1">
    <w:name w:val="正文文本 Char"/>
    <w:basedOn w:val="a1"/>
    <w:link w:val="a0"/>
    <w:uiPriority w:val="99"/>
    <w:semiHidden/>
    <w:rsid w:val="008F4DD0"/>
    <w:rPr>
      <w:rFonts w:ascii="Times New Roman" w:eastAsia="宋体" w:hAnsi="Times New Roman" w:cs="Times New Roman"/>
      <w:szCs w:val="24"/>
    </w:rPr>
  </w:style>
  <w:style w:type="paragraph" w:styleId="a6">
    <w:name w:val="Normal (Web)"/>
    <w:basedOn w:val="a"/>
    <w:uiPriority w:val="99"/>
    <w:unhideWhenUsed/>
    <w:qFormat/>
    <w:rsid w:val="008F4DD0"/>
    <w:pPr>
      <w:spacing w:before="100" w:beforeAutospacing="1" w:after="100" w:afterAutospacing="1"/>
      <w:jc w:val="left"/>
    </w:pPr>
    <w:rPr>
      <w:kern w:val="0"/>
      <w:sz w:val="24"/>
    </w:rPr>
  </w:style>
  <w:style w:type="paragraph" w:styleId="4">
    <w:name w:val="index 4"/>
    <w:basedOn w:val="a"/>
    <w:next w:val="a"/>
    <w:autoRedefine/>
    <w:uiPriority w:val="99"/>
    <w:semiHidden/>
    <w:unhideWhenUsed/>
    <w:qFormat/>
    <w:rsid w:val="008F4DD0"/>
    <w:pPr>
      <w:ind w:leftChars="600" w:left="600"/>
    </w:pPr>
    <w:rPr>
      <w:rFonts w:ascii="Verdana" w:hAnsi="Verdana"/>
      <w:szCs w:val="20"/>
    </w:rPr>
  </w:style>
  <w:style w:type="paragraph" w:styleId="a7">
    <w:name w:val="Body Text Indent"/>
    <w:basedOn w:val="a"/>
    <w:link w:val="Char2"/>
    <w:uiPriority w:val="99"/>
    <w:semiHidden/>
    <w:unhideWhenUsed/>
    <w:rsid w:val="008F4DD0"/>
    <w:pPr>
      <w:spacing w:after="120"/>
      <w:ind w:leftChars="200" w:left="420"/>
    </w:pPr>
  </w:style>
  <w:style w:type="character" w:customStyle="1" w:styleId="Char2">
    <w:name w:val="正文文本缩进 Char"/>
    <w:basedOn w:val="a1"/>
    <w:link w:val="a7"/>
    <w:uiPriority w:val="99"/>
    <w:semiHidden/>
    <w:rsid w:val="008F4DD0"/>
    <w:rPr>
      <w:rFonts w:ascii="Times New Roman" w:eastAsia="宋体" w:hAnsi="Times New Roman" w:cs="Times New Roman"/>
      <w:szCs w:val="24"/>
    </w:rPr>
  </w:style>
  <w:style w:type="paragraph" w:styleId="2">
    <w:name w:val="Body Text First Indent 2"/>
    <w:basedOn w:val="a7"/>
    <w:link w:val="2Char"/>
    <w:uiPriority w:val="99"/>
    <w:semiHidden/>
    <w:unhideWhenUsed/>
    <w:qFormat/>
    <w:rsid w:val="008F4DD0"/>
    <w:pPr>
      <w:ind w:firstLineChars="200" w:firstLine="420"/>
    </w:pPr>
    <w:rPr>
      <w:rFonts w:ascii="仿宋_GB2312" w:eastAsia="仿宋_GB2312" w:hAnsi="宋体"/>
      <w:color w:val="000000"/>
      <w:spacing w:val="4"/>
    </w:rPr>
  </w:style>
  <w:style w:type="character" w:customStyle="1" w:styleId="2Char">
    <w:name w:val="正文首行缩进 2 Char"/>
    <w:basedOn w:val="Char2"/>
    <w:link w:val="2"/>
    <w:uiPriority w:val="99"/>
    <w:semiHidden/>
    <w:rsid w:val="008F4DD0"/>
    <w:rPr>
      <w:rFonts w:ascii="仿宋_GB2312" w:eastAsia="仿宋_GB2312" w:hAnsi="宋体" w:cs="Times New Roman"/>
      <w:color w:val="000000"/>
      <w:spacing w:val="4"/>
      <w:szCs w:val="24"/>
    </w:rPr>
  </w:style>
  <w:style w:type="paragraph" w:styleId="20">
    <w:name w:val="Body Text Indent 2"/>
    <w:basedOn w:val="a"/>
    <w:link w:val="2Char0"/>
    <w:uiPriority w:val="99"/>
    <w:semiHidden/>
    <w:unhideWhenUsed/>
    <w:qFormat/>
    <w:rsid w:val="008F4DD0"/>
    <w:pPr>
      <w:spacing w:after="120" w:line="480" w:lineRule="auto"/>
      <w:ind w:leftChars="200" w:left="420"/>
    </w:pPr>
  </w:style>
  <w:style w:type="character" w:customStyle="1" w:styleId="2Char0">
    <w:name w:val="正文文本缩进 2 Char"/>
    <w:basedOn w:val="a1"/>
    <w:link w:val="20"/>
    <w:uiPriority w:val="99"/>
    <w:semiHidden/>
    <w:rsid w:val="008F4DD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2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4</cp:revision>
  <dcterms:created xsi:type="dcterms:W3CDTF">2026-05-13T00:50:00Z</dcterms:created>
  <dcterms:modified xsi:type="dcterms:W3CDTF">2026-05-13T00:52:00Z</dcterms:modified>
</cp:coreProperties>
</file>